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45" w:rightFromText="45" w:vertAnchor="text" w:tblpXSpec="right" w:tblpYSpec="center"/>
        <w:tblW w:w="49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140"/>
      </w:tblGrid>
      <w:tr w:rsidR="00600584" w:rsidRPr="00600584">
        <w:trPr>
          <w:tblCellSpacing w:w="0" w:type="dxa"/>
        </w:trPr>
        <w:tc>
          <w:tcPr>
            <w:tcW w:w="0" w:type="auto"/>
            <w:vAlign w:val="center"/>
            <w:hideMark/>
          </w:tcPr>
          <w:p w:rsidR="004935B1" w:rsidRPr="00806ECD" w:rsidRDefault="00A861E0" w:rsidP="00983F45">
            <w:pPr>
              <w:spacing w:line="560" w:lineRule="exact"/>
              <w:jc w:val="center"/>
              <w:rPr>
                <w:rFonts w:eastAsia="方正大标宋简体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本科生院</w:t>
            </w:r>
            <w:r w:rsidR="004935B1" w:rsidRPr="00806ECD">
              <w:rPr>
                <w:rFonts w:ascii="仿宋_GB2312" w:eastAsia="仿宋_GB2312" w:hint="eastAsia"/>
                <w:sz w:val="32"/>
              </w:rPr>
              <w:t>〔20</w:t>
            </w:r>
            <w:r w:rsidR="004935B1">
              <w:rPr>
                <w:rFonts w:ascii="仿宋_GB2312" w:eastAsia="仿宋_GB2312" w:hint="eastAsia"/>
                <w:sz w:val="32"/>
              </w:rPr>
              <w:t>1</w:t>
            </w:r>
            <w:r w:rsidR="002D3D37">
              <w:rPr>
                <w:rFonts w:ascii="仿宋_GB2312" w:eastAsia="仿宋_GB2312" w:hint="eastAsia"/>
                <w:sz w:val="32"/>
              </w:rPr>
              <w:t>7</w:t>
            </w:r>
            <w:r w:rsidR="004935B1" w:rsidRPr="00806ECD">
              <w:rPr>
                <w:rFonts w:ascii="仿宋_GB2312" w:eastAsia="仿宋_GB2312" w:hint="eastAsia"/>
                <w:sz w:val="32"/>
              </w:rPr>
              <w:t>〕</w:t>
            </w:r>
            <w:r w:rsidR="004935B1">
              <w:rPr>
                <w:rFonts w:ascii="仿宋_GB2312" w:eastAsia="仿宋_GB2312" w:hint="eastAsia"/>
                <w:sz w:val="32"/>
              </w:rPr>
              <w:t xml:space="preserve">  </w:t>
            </w:r>
            <w:r w:rsidR="004935B1" w:rsidRPr="00806ECD">
              <w:rPr>
                <w:rFonts w:ascii="仿宋_GB2312" w:eastAsia="仿宋_GB2312" w:hint="eastAsia"/>
                <w:sz w:val="32"/>
              </w:rPr>
              <w:t>号</w:t>
            </w:r>
          </w:p>
          <w:p w:rsidR="004935B1" w:rsidRDefault="004935B1" w:rsidP="004935B1">
            <w:pPr>
              <w:jc w:val="center"/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140"/>
            </w:tblGrid>
            <w:tr w:rsidR="00600584" w:rsidRPr="0060058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935B1" w:rsidRDefault="004935B1" w:rsidP="002C019B">
                  <w:pPr>
                    <w:framePr w:hSpace="45" w:wrap="around" w:vAnchor="text" w:hAnchor="text" w:xAlign="right" w:yAlign="center"/>
                    <w:spacing w:line="720" w:lineRule="exact"/>
                    <w:jc w:val="center"/>
                    <w:rPr>
                      <w:rFonts w:ascii="方正小标宋简体" w:eastAsia="方正小标宋简体"/>
                      <w:bCs/>
                      <w:sz w:val="44"/>
                    </w:rPr>
                  </w:pPr>
                  <w:r>
                    <w:rPr>
                      <w:rFonts w:ascii="方正小标宋简体" w:eastAsia="方正小标宋简体" w:hint="eastAsia"/>
                      <w:bCs/>
                      <w:sz w:val="44"/>
                    </w:rPr>
                    <w:t>哈尔滨工程大学</w:t>
                  </w:r>
                  <w:r w:rsidRPr="00806ECD">
                    <w:rPr>
                      <w:rFonts w:ascii="方正小标宋简体" w:eastAsia="方正小标宋简体" w:hint="eastAsia"/>
                      <w:bCs/>
                      <w:sz w:val="44"/>
                    </w:rPr>
                    <w:t>关于</w:t>
                  </w:r>
                  <w:r>
                    <w:rPr>
                      <w:rFonts w:ascii="方正小标宋简体" w:eastAsia="方正小标宋简体" w:hint="eastAsia"/>
                      <w:bCs/>
                      <w:sz w:val="44"/>
                    </w:rPr>
                    <w:t>做好</w:t>
                  </w:r>
                  <w:r w:rsidRPr="00806ECD">
                    <w:rPr>
                      <w:rFonts w:ascii="方正小标宋简体" w:eastAsia="方正小标宋简体" w:hint="eastAsia"/>
                      <w:bCs/>
                      <w:sz w:val="44"/>
                    </w:rPr>
                    <w:t>20</w:t>
                  </w:r>
                  <w:r w:rsidR="00776F31">
                    <w:rPr>
                      <w:rFonts w:ascii="方正小标宋简体" w:eastAsia="方正小标宋简体" w:hint="eastAsia"/>
                      <w:bCs/>
                      <w:sz w:val="44"/>
                    </w:rPr>
                    <w:t>16</w:t>
                  </w:r>
                  <w:r w:rsidRPr="00806ECD">
                    <w:rPr>
                      <w:rFonts w:ascii="方正小标宋简体" w:eastAsia="方正小标宋简体" w:hint="eastAsia"/>
                      <w:bCs/>
                      <w:sz w:val="44"/>
                    </w:rPr>
                    <w:t>级本科生</w:t>
                  </w:r>
                </w:p>
                <w:p w:rsidR="00600584" w:rsidRPr="00600584" w:rsidRDefault="004935B1" w:rsidP="002C019B">
                  <w:pPr>
                    <w:framePr w:hSpace="45" w:wrap="around" w:vAnchor="text" w:hAnchor="text" w:xAlign="right" w:yAlign="center"/>
                    <w:spacing w:line="720" w:lineRule="exact"/>
                    <w:jc w:val="center"/>
                    <w:rPr>
                      <w:rFonts w:ascii="方正小标宋简体" w:eastAsia="方正小标宋简体"/>
                      <w:bCs/>
                      <w:sz w:val="44"/>
                    </w:rPr>
                  </w:pPr>
                  <w:r w:rsidRPr="00806ECD">
                    <w:rPr>
                      <w:rFonts w:ascii="方正小标宋简体" w:eastAsia="方正小标宋简体" w:hint="eastAsia"/>
                      <w:bCs/>
                      <w:sz w:val="44"/>
                    </w:rPr>
                    <w:t>大类培养专业调整工作的通知</w:t>
                  </w:r>
                </w:p>
              </w:tc>
            </w:tr>
          </w:tbl>
          <w:p w:rsidR="00600584" w:rsidRPr="00600584" w:rsidRDefault="00600584" w:rsidP="0060058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</w:tr>
      <w:tr w:rsidR="00600584" w:rsidRPr="00600584">
        <w:trPr>
          <w:tblCellSpacing w:w="0" w:type="dxa"/>
        </w:trPr>
        <w:tc>
          <w:tcPr>
            <w:tcW w:w="0" w:type="auto"/>
            <w:vAlign w:val="center"/>
            <w:hideMark/>
          </w:tcPr>
          <w:p w:rsidR="00600584" w:rsidRPr="00600584" w:rsidRDefault="00600584" w:rsidP="0060058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宋体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</w:tr>
      <w:tr w:rsidR="00600584" w:rsidRPr="00600584">
        <w:trPr>
          <w:tblCellSpacing w:w="0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00584" w:rsidRPr="00600584" w:rsidRDefault="00600584" w:rsidP="00600584">
            <w:pPr>
              <w:widowControl/>
              <w:wordWrap w:val="0"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各有关单位： </w:t>
            </w:r>
          </w:p>
          <w:p w:rsidR="00600584" w:rsidRPr="00600584" w:rsidRDefault="00600584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根据《哈尔滨工程大学本科生大类培养专业调整实施办法》（校</w:t>
            </w:r>
            <w:r w:rsidR="00937A91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教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字〔2015〕30号）及《黑龙江高等学校学生学籍异动管理实施细则》（黑教学〔2014〕71号），为做好我校</w:t>
            </w:r>
            <w:r w:rsidR="00730688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201</w:t>
            </w:r>
            <w:r w:rsidR="0089283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6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级本科生大类培养专业调整工作，现将有关事项通知如下： </w:t>
            </w:r>
          </w:p>
          <w:p w:rsidR="00600584" w:rsidRPr="00600584" w:rsidRDefault="00600584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一、大类培养专业调整报名范围及基本条件 </w:t>
            </w:r>
          </w:p>
          <w:p w:rsidR="00600584" w:rsidRPr="00600584" w:rsidRDefault="00600584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（一）报名学生范围 </w:t>
            </w:r>
          </w:p>
          <w:p w:rsidR="00600584" w:rsidRPr="00600584" w:rsidRDefault="00730688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1.201</w:t>
            </w:r>
            <w:r w:rsidR="00CE3B55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6</w:t>
            </w:r>
            <w:r w:rsidR="00600584"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级学生可在其所在大类内选择专业报名。 </w:t>
            </w:r>
          </w:p>
          <w:p w:rsidR="00600584" w:rsidRPr="00600584" w:rsidRDefault="002C019B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中外合作办学项目专业、英语专业、工业设计</w:t>
            </w:r>
            <w:r w:rsidR="00600584"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的学生不在本次专业调整之列；自主选拔录取、保送生类型、国防生、军事院校定向生、高水平运动员、定向就业招生及农村贫困地区定向招生、民族班、少数民族预科班等根据国家特殊政策入学的学生，不在本次专业调整之列。 </w:t>
            </w:r>
          </w:p>
          <w:p w:rsidR="00600584" w:rsidRPr="00600584" w:rsidRDefault="00600584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2.留、降级到2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016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级的学生无大类培养专业调整资格。</w:t>
            </w:r>
          </w:p>
          <w:p w:rsidR="00600584" w:rsidRPr="00600584" w:rsidRDefault="00600584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3.不报名者或专业调整不成功者留在原专业学习。 </w:t>
            </w:r>
          </w:p>
          <w:p w:rsidR="00600584" w:rsidRPr="00600584" w:rsidRDefault="00600584" w:rsidP="00600584">
            <w:pPr>
              <w:widowControl/>
              <w:wordWrap w:val="0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4.陈赓班学生不参与此次专业调整。 </w:t>
            </w:r>
          </w:p>
          <w:p w:rsidR="00600584" w:rsidRPr="00600584" w:rsidRDefault="00600584" w:rsidP="00600584">
            <w:pPr>
              <w:widowControl/>
              <w:wordWrap w:val="0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lastRenderedPageBreak/>
              <w:t xml:space="preserve">（二）报名基本条件 </w:t>
            </w:r>
          </w:p>
          <w:p w:rsidR="00600584" w:rsidRPr="00600584" w:rsidRDefault="00600584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1.品行表现优良，无任何违法违纪受处分记录。 </w:t>
            </w:r>
          </w:p>
          <w:p w:rsidR="00600584" w:rsidRPr="00600584" w:rsidRDefault="00600584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2.修满第一学期必修课学分。 </w:t>
            </w:r>
          </w:p>
          <w:p w:rsidR="00600584" w:rsidRPr="00600584" w:rsidRDefault="00600584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3.第一学期必修课正常考核综合平均成绩排名在所在</w:t>
            </w:r>
            <w:r w:rsidR="0092529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学院（系）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的前50%以内。 </w:t>
            </w:r>
          </w:p>
          <w:p w:rsidR="00600584" w:rsidRPr="00600584" w:rsidRDefault="00600584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二、名额分配 </w:t>
            </w:r>
          </w:p>
          <w:p w:rsidR="00600584" w:rsidRPr="00600584" w:rsidRDefault="00600584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学校</w:t>
            </w:r>
            <w:r w:rsidR="002C733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2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016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级理工大类专业调整预计接收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406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人，社会科学大类专业调整预计接收</w:t>
            </w:r>
            <w:r w:rsidRPr="0040036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7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人，</w:t>
            </w:r>
            <w:r w:rsidRPr="0060782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经管学院属院系内部专业调整，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由</w:t>
            </w:r>
            <w:r w:rsidR="0092529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学院（系）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制定实施细则报</w:t>
            </w:r>
            <w:r w:rsidR="0092529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本科生院教务处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备案后公布执行。 </w:t>
            </w:r>
          </w:p>
          <w:p w:rsidR="00600584" w:rsidRPr="00600584" w:rsidRDefault="00600584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各</w:t>
            </w:r>
            <w:r w:rsidR="0092529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学院（系）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计划接收名额分配详见附件。 </w:t>
            </w:r>
          </w:p>
          <w:p w:rsidR="00600584" w:rsidRPr="00600584" w:rsidRDefault="00600584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三、大类培养专业调整工作总体安排 </w:t>
            </w:r>
          </w:p>
          <w:p w:rsidR="00600584" w:rsidRPr="00600584" w:rsidRDefault="00600584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（一）</w:t>
            </w:r>
            <w:r w:rsidR="004C4677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 w:rsidR="004C4677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4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日至4月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5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日，各</w:t>
            </w:r>
            <w:r w:rsidR="0092529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学院（系）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负责所属专业的介绍宣传和专业调整工作的政策宣传工作。调整专业为学生本科学习阶段的一次性调整措施，结果一经确定不能更改。有关</w:t>
            </w:r>
            <w:r w:rsidR="0092529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学院（系）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及申请专业调整的学生应认真对待、慎重选择。 </w:t>
            </w:r>
          </w:p>
          <w:p w:rsidR="00600584" w:rsidRPr="00600584" w:rsidRDefault="00600584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（二）4月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24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日，学校公布各专业大类培养专业调整计划。 </w:t>
            </w:r>
          </w:p>
          <w:p w:rsidR="00600584" w:rsidRPr="00600584" w:rsidRDefault="00600584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（三）4月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25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日至4月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26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日，申请专业调整的学生到本</w:t>
            </w:r>
            <w:r w:rsidR="0092529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学院（系）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教务办公室报名，学生至少需填报一个志愿，第二志愿未填报的，视为自动放弃第二志愿录取资格。 </w:t>
            </w:r>
          </w:p>
          <w:p w:rsidR="00600584" w:rsidRPr="00600584" w:rsidRDefault="00600584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lastRenderedPageBreak/>
              <w:t>（四）4月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27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日至4月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28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日，各</w:t>
            </w:r>
            <w:r w:rsidR="0092529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学院（系）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对报名学生资格进行审核，并组织学生比照培养方案核对所修课程和取得的成绩，核对无误后，将符合条件的学生按成绩</w:t>
            </w:r>
            <w:r w:rsidR="00F81A39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（不含工程认识）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排序，公示3天。 </w:t>
            </w:r>
          </w:p>
          <w:p w:rsidR="00600584" w:rsidRPr="00600584" w:rsidRDefault="00600584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（五）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5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 w:rsidR="00405019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2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日，公示无异议后，各</w:t>
            </w:r>
            <w:r w:rsidR="0092529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学院（系）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将专业调整汇总信息上报本科生院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教务处（纸质版与电子版）。学生报名材料</w:t>
            </w:r>
            <w:r w:rsidR="0092529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学院（系）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留存。 </w:t>
            </w:r>
          </w:p>
          <w:p w:rsidR="00600584" w:rsidRPr="00600584" w:rsidRDefault="00600584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（六）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5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 w:rsidR="00B84A43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本科生院</w:t>
            </w:r>
            <w:r w:rsidR="00A861E0"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教务处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对全校申请调整学生进行汇总，公布各专业报名人数。 </w:t>
            </w:r>
          </w:p>
          <w:p w:rsidR="00600584" w:rsidRPr="00600584" w:rsidRDefault="00600584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（七）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5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 w:rsidR="00B84A43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4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日，学生根据各专业报名实际情况，到所在</w:t>
            </w:r>
            <w:r w:rsidR="0092529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学院（系）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教务办公室调整专业志愿。 </w:t>
            </w:r>
          </w:p>
          <w:p w:rsidR="00600584" w:rsidRPr="00600584" w:rsidRDefault="00600584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（八）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5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 w:rsidR="00B84A43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5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学院（系）教务办公室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将最终专业调整汇总信息上报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本科生院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教务处（纸质版与电子版）。 </w:t>
            </w:r>
          </w:p>
          <w:p w:rsidR="00600584" w:rsidRPr="00600584" w:rsidRDefault="00F81A39" w:rsidP="00600584">
            <w:pPr>
              <w:widowControl/>
              <w:wordWrap w:val="0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（九）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本科生院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教务处按接收专业第一志愿学生第一学期必修课（不含工程认识</w:t>
            </w:r>
            <w:r w:rsidR="00600584"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）正常考核综合平均成绩（必修课成绩相同者，参考选修课成绩），由高至低顺序录取。第一志愿学生人数不足计划接收数量的，可从第二志愿中按成绩顺序录取。录取结果公示3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天，无异议后拟确定</w:t>
            </w:r>
            <w:r w:rsidR="00600584"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专业调整学生名单。 </w:t>
            </w:r>
          </w:p>
          <w:p w:rsidR="00600584" w:rsidRPr="00600584" w:rsidRDefault="00600584" w:rsidP="00600584">
            <w:pPr>
              <w:widowControl/>
              <w:wordWrap w:val="0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四、大类培养专业调整后续事宜 </w:t>
            </w:r>
          </w:p>
          <w:p w:rsidR="00600584" w:rsidRPr="00600584" w:rsidRDefault="00600584" w:rsidP="00600584">
            <w:pPr>
              <w:widowControl/>
              <w:wordWrap w:val="0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（一）已录取的调整专业学生，在第二学期，有下列情况之一者，取消调整专业资格，学生仍在原专业学习。 </w:t>
            </w:r>
          </w:p>
          <w:p w:rsidR="00600584" w:rsidRPr="00600584" w:rsidRDefault="00600584" w:rsidP="00600584">
            <w:pPr>
              <w:widowControl/>
              <w:wordWrap w:val="0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lastRenderedPageBreak/>
              <w:t xml:space="preserve">1.受到警告以上（含警告）处分。 </w:t>
            </w:r>
          </w:p>
          <w:p w:rsidR="00600584" w:rsidRPr="00600584" w:rsidRDefault="00600584" w:rsidP="00600584">
            <w:pPr>
              <w:widowControl/>
              <w:wordWrap w:val="0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2.必修教学环节（含理论必修课和必修实践教学环节）正常考核成绩不及格。 </w:t>
            </w:r>
          </w:p>
          <w:p w:rsidR="00600584" w:rsidRPr="00600584" w:rsidRDefault="00600584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（二）学生学费在前二学期按录取专业学费标准收取，专业调整后，按照新调整的专业收费标准收取。 </w:t>
            </w:r>
          </w:p>
          <w:p w:rsidR="00600584" w:rsidRPr="00600584" w:rsidRDefault="00600584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（三）专业调整工作完成后，各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学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院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（</w:t>
            </w:r>
            <w:r w:rsidR="00A861E0"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系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）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与学校相关部门密切配合，及时办理学生交接手续。 </w:t>
            </w:r>
          </w:p>
          <w:p w:rsidR="00600584" w:rsidRPr="00600584" w:rsidRDefault="00600584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（四）各</w:t>
            </w:r>
            <w:r w:rsidR="0092529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学院（系）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可根据专业调整后班级人数变化，进行班级的新设、合并等工作，报学校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本科生院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教务处批准后执行。 </w:t>
            </w:r>
          </w:p>
          <w:p w:rsidR="00600584" w:rsidRPr="00600584" w:rsidRDefault="00600584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（五）调整专业后的学生宿舍由学校后勤管理部门、学工处牵头，会同其它部门与</w:t>
            </w:r>
            <w:r w:rsidR="0092529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学院（系）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协商安排。 </w:t>
            </w:r>
          </w:p>
          <w:p w:rsidR="00600584" w:rsidRPr="00600584" w:rsidRDefault="00600584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（六）第三学期开始，学生执行调整后所在专业的培养方案。 </w:t>
            </w:r>
          </w:p>
          <w:p w:rsidR="00600584" w:rsidRPr="00600584" w:rsidRDefault="00600584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五、申诉 </w:t>
            </w:r>
          </w:p>
          <w:p w:rsidR="00600584" w:rsidRPr="00600584" w:rsidRDefault="00600584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学生若对大类培养专业调整处理结果有异议，可向</w:t>
            </w:r>
            <w:r w:rsidR="0050179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本科生院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反映，或依照《哈尔滨工程大学学生申诉处理办法》提出申诉。 </w:t>
            </w:r>
          </w:p>
          <w:p w:rsidR="00600584" w:rsidRPr="00600584" w:rsidRDefault="00600584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六、未尽事宜 </w:t>
            </w:r>
          </w:p>
          <w:p w:rsidR="00600584" w:rsidRPr="00600584" w:rsidRDefault="00600584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本通知未尽事宜按《哈尔滨工程大学本科生大类培养专业调整实施办法》（校</w:t>
            </w:r>
            <w:r w:rsidR="00937A91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教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字〔2015〕30号）文件执行。 </w:t>
            </w:r>
          </w:p>
          <w:p w:rsidR="00600584" w:rsidRPr="00600584" w:rsidRDefault="00600584" w:rsidP="00600584">
            <w:pPr>
              <w:widowControl/>
              <w:wordWrap w:val="0"/>
              <w:spacing w:line="360" w:lineRule="auto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本科生大类培养专业调整工作，是学校精英人才培养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lastRenderedPageBreak/>
              <w:t>模式的重要组成部分，各</w:t>
            </w:r>
            <w:r w:rsidR="0092529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学院（系）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应充分重视此项工作，要切实保障各项工作严谨、规范、公平公正公开地进行，对违反有关规定者，一经发现，严肃处理。 </w:t>
            </w:r>
          </w:p>
          <w:p w:rsidR="00600584" w:rsidRPr="00600584" w:rsidRDefault="00600584" w:rsidP="00C57C6D">
            <w:pPr>
              <w:widowControl/>
              <w:wordWrap w:val="0"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附件：</w:t>
            </w:r>
            <w:r w:rsidR="009C43D8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1. 201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6</w:t>
            </w:r>
            <w:r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级本科生大类培养专业调整计划</w:t>
            </w:r>
          </w:p>
          <w:p w:rsidR="00600584" w:rsidRPr="00600584" w:rsidRDefault="009C43D8" w:rsidP="00C57C6D">
            <w:pPr>
              <w:widowControl/>
              <w:wordWrap w:val="0"/>
              <w:spacing w:line="360" w:lineRule="auto"/>
              <w:ind w:firstLineChars="300" w:firstLine="96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2. 201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6</w:t>
            </w:r>
            <w:r w:rsidR="00600584"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级本科生大类培养专业调整申请表 </w:t>
            </w:r>
          </w:p>
          <w:p w:rsidR="00600584" w:rsidRPr="00600584" w:rsidRDefault="009C43D8" w:rsidP="00C57C6D">
            <w:pPr>
              <w:widowControl/>
              <w:wordWrap w:val="0"/>
              <w:spacing w:line="360" w:lineRule="auto"/>
              <w:ind w:firstLineChars="300" w:firstLine="96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3. 201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6</w:t>
            </w:r>
            <w:r w:rsidR="00600584"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级本科生大类培养专业调整汇总表 </w:t>
            </w:r>
          </w:p>
          <w:p w:rsidR="00600584" w:rsidRPr="00600584" w:rsidRDefault="000C07E0" w:rsidP="00600584">
            <w:pPr>
              <w:widowControl/>
              <w:wordWrap w:val="0"/>
              <w:spacing w:line="600" w:lineRule="exact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　　　　　　　　　　　　　　　　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本科生院</w:t>
            </w:r>
            <w:r w:rsidR="00600584"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</w:p>
          <w:p w:rsidR="00600584" w:rsidRPr="00600584" w:rsidRDefault="000C07E0" w:rsidP="00600584">
            <w:pPr>
              <w:widowControl/>
              <w:wordWrap w:val="0"/>
              <w:spacing w:line="600" w:lineRule="exact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　　　　　　　　　　　　　　201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7</w:t>
            </w:r>
            <w:r w:rsidR="00600584"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年4月</w:t>
            </w:r>
            <w:r w:rsidR="00A861E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24</w:t>
            </w:r>
            <w:r w:rsidR="00600584" w:rsidRPr="0060058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日 </w:t>
            </w:r>
          </w:p>
          <w:p w:rsidR="00600584" w:rsidRPr="00600584" w:rsidRDefault="00600584" w:rsidP="00600584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</w:tr>
    </w:tbl>
    <w:p w:rsidR="00B53E47" w:rsidRPr="00600584" w:rsidRDefault="00B53E47">
      <w:pPr>
        <w:rPr>
          <w:rFonts w:ascii="仿宋_GB2312" w:eastAsia="仿宋_GB2312"/>
          <w:sz w:val="32"/>
          <w:szCs w:val="32"/>
        </w:rPr>
      </w:pPr>
    </w:p>
    <w:sectPr w:rsidR="00B53E47" w:rsidRPr="00600584" w:rsidSect="005C1E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C2B" w:rsidRDefault="00F42C2B" w:rsidP="0047781E">
      <w:r>
        <w:separator/>
      </w:r>
    </w:p>
  </w:endnote>
  <w:endnote w:type="continuationSeparator" w:id="1">
    <w:p w:rsidR="00F42C2B" w:rsidRDefault="00F42C2B" w:rsidP="00477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C2B" w:rsidRDefault="00F42C2B" w:rsidP="0047781E">
      <w:r>
        <w:separator/>
      </w:r>
    </w:p>
  </w:footnote>
  <w:footnote w:type="continuationSeparator" w:id="1">
    <w:p w:rsidR="00F42C2B" w:rsidRDefault="00F42C2B" w:rsidP="004778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0584"/>
    <w:rsid w:val="000C07E0"/>
    <w:rsid w:val="00147AEC"/>
    <w:rsid w:val="00255B67"/>
    <w:rsid w:val="002C019B"/>
    <w:rsid w:val="002C733A"/>
    <w:rsid w:val="002D3D37"/>
    <w:rsid w:val="00374E4A"/>
    <w:rsid w:val="003D5CC8"/>
    <w:rsid w:val="00400362"/>
    <w:rsid w:val="00405019"/>
    <w:rsid w:val="0047781E"/>
    <w:rsid w:val="004935B1"/>
    <w:rsid w:val="004C4677"/>
    <w:rsid w:val="004D1D28"/>
    <w:rsid w:val="00501792"/>
    <w:rsid w:val="00547932"/>
    <w:rsid w:val="00571D5C"/>
    <w:rsid w:val="005C1E75"/>
    <w:rsid w:val="00600584"/>
    <w:rsid w:val="0060782C"/>
    <w:rsid w:val="00711107"/>
    <w:rsid w:val="00730688"/>
    <w:rsid w:val="00776F31"/>
    <w:rsid w:val="007C079D"/>
    <w:rsid w:val="007F4310"/>
    <w:rsid w:val="0089283E"/>
    <w:rsid w:val="009231C2"/>
    <w:rsid w:val="0092529C"/>
    <w:rsid w:val="00937A91"/>
    <w:rsid w:val="00983F45"/>
    <w:rsid w:val="009C43D8"/>
    <w:rsid w:val="00A058C1"/>
    <w:rsid w:val="00A861E0"/>
    <w:rsid w:val="00AE1DF1"/>
    <w:rsid w:val="00B5096B"/>
    <w:rsid w:val="00B53E47"/>
    <w:rsid w:val="00B84A43"/>
    <w:rsid w:val="00C57C6D"/>
    <w:rsid w:val="00CE3B55"/>
    <w:rsid w:val="00D166B6"/>
    <w:rsid w:val="00DC5482"/>
    <w:rsid w:val="00F42C2B"/>
    <w:rsid w:val="00F81A39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E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00584"/>
    <w:rPr>
      <w:strike w:val="0"/>
      <w:dstrike w:val="0"/>
      <w:color w:val="0000FF"/>
      <w:u w:val="none"/>
      <w:effect w:val="none"/>
    </w:rPr>
  </w:style>
  <w:style w:type="paragraph" w:styleId="a4">
    <w:name w:val="Normal (Web)"/>
    <w:basedOn w:val="a"/>
    <w:uiPriority w:val="99"/>
    <w:unhideWhenUsed/>
    <w:rsid w:val="006005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4778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47781E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4778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47781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2D3D3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D3D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5</Pages>
  <Words>295</Words>
  <Characters>1688</Characters>
  <Application>Microsoft Office Word</Application>
  <DocSecurity>0</DocSecurity>
  <Lines>14</Lines>
  <Paragraphs>3</Paragraphs>
  <ScaleCrop>false</ScaleCrop>
  <Company>微软中国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2017-04-18T05:04:00Z</cp:lastPrinted>
  <dcterms:created xsi:type="dcterms:W3CDTF">2017-04-14T09:15:00Z</dcterms:created>
  <dcterms:modified xsi:type="dcterms:W3CDTF">2017-04-24T06:55:00Z</dcterms:modified>
</cp:coreProperties>
</file>