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0E5C" w:rsidRPr="007D4AE5" w:rsidRDefault="003858F2" w:rsidP="004B2B8D">
      <w:pPr>
        <w:jc w:val="center"/>
        <w:rPr>
          <w:rFonts w:ascii="黑体" w:eastAsia="黑体" w:hAnsi="黑体"/>
          <w:b/>
          <w:color w:val="36363D"/>
          <w:sz w:val="32"/>
        </w:rPr>
      </w:pPr>
      <w:r>
        <w:rPr>
          <w:rFonts w:ascii="黑体" w:eastAsia="黑体" w:hAnsi="黑体" w:hint="eastAsia"/>
          <w:b/>
          <w:color w:val="36363D"/>
          <w:sz w:val="32"/>
        </w:rPr>
        <w:t>国家级</w:t>
      </w:r>
      <w:r w:rsidR="002A4393" w:rsidRPr="007D4AE5">
        <w:rPr>
          <w:rFonts w:ascii="黑体" w:eastAsia="黑体" w:hAnsi="黑体" w:hint="eastAsia"/>
          <w:b/>
          <w:color w:val="36363D"/>
          <w:sz w:val="32"/>
        </w:rPr>
        <w:t>特色化示范性软件学院选拔</w:t>
      </w:r>
      <w:r w:rsidR="00436F1B">
        <w:rPr>
          <w:rFonts w:ascii="黑体" w:eastAsia="黑体" w:hAnsi="黑体" w:hint="eastAsia"/>
          <w:b/>
          <w:color w:val="36363D"/>
          <w:sz w:val="32"/>
        </w:rPr>
        <w:t>工作通知</w:t>
      </w:r>
      <w:bookmarkStart w:id="0" w:name="_GoBack"/>
      <w:bookmarkEnd w:id="0"/>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根据《教育部办公厅工业和信息化部办公厅关于公布首批特色化示范性软件学院名单的通知》（</w:t>
      </w:r>
      <w:proofErr w:type="gramStart"/>
      <w:r w:rsidRPr="007D4AE5">
        <w:rPr>
          <w:rFonts w:ascii="仿宋_GB2312" w:eastAsia="仿宋_GB2312" w:hAnsi="宋体" w:hint="eastAsia"/>
          <w:color w:val="36363D"/>
          <w:sz w:val="28"/>
        </w:rPr>
        <w:t>教高厅函</w:t>
      </w:r>
      <w:proofErr w:type="gramEnd"/>
      <w:r w:rsidRPr="007D4AE5">
        <w:rPr>
          <w:rFonts w:ascii="仿宋_GB2312" w:eastAsia="仿宋_GB2312" w:hAnsi="宋体" w:hint="eastAsia"/>
          <w:color w:val="36363D"/>
          <w:sz w:val="28"/>
        </w:rPr>
        <w:t>〔2021〕40号），哈尔滨工程大学入选</w:t>
      </w:r>
      <w:r w:rsidR="003D7CA3">
        <w:rPr>
          <w:rFonts w:ascii="仿宋_GB2312" w:eastAsia="仿宋_GB2312" w:hAnsi="宋体" w:hint="eastAsia"/>
          <w:color w:val="36363D"/>
          <w:sz w:val="28"/>
        </w:rPr>
        <w:t>国家级</w:t>
      </w:r>
      <w:r w:rsidRPr="007D4AE5">
        <w:rPr>
          <w:rFonts w:ascii="仿宋_GB2312" w:eastAsia="仿宋_GB2312" w:hAnsi="宋体" w:hint="eastAsia"/>
          <w:color w:val="36363D"/>
          <w:sz w:val="28"/>
        </w:rPr>
        <w:t>特色化示范性软件学院建设单位名单，是全国首批设立的特色化示范性软件学院。根据前期工作安排，拟面向2022级本科生择优选拔不超过30人进入</w:t>
      </w:r>
      <w:r w:rsidR="00246F43">
        <w:rPr>
          <w:rFonts w:ascii="仿宋_GB2312" w:eastAsia="仿宋_GB2312" w:hAnsi="宋体" w:hint="eastAsia"/>
          <w:color w:val="36363D"/>
          <w:sz w:val="28"/>
        </w:rPr>
        <w:t>国家级</w:t>
      </w:r>
      <w:r w:rsidRPr="007D4AE5">
        <w:rPr>
          <w:rFonts w:ascii="仿宋_GB2312" w:eastAsia="仿宋_GB2312" w:hAnsi="宋体" w:hint="eastAsia"/>
          <w:color w:val="36363D"/>
          <w:sz w:val="28"/>
        </w:rPr>
        <w:t>特色化示范性软件学院软件工程专业（工业软件方向）学习，以下简称特软学院。现将相关工作通知如下：</w:t>
      </w:r>
    </w:p>
    <w:p w:rsidR="00020E5C" w:rsidRPr="007D4AE5" w:rsidRDefault="002A4393">
      <w:pPr>
        <w:ind w:firstLineChars="200" w:firstLine="562"/>
        <w:rPr>
          <w:rFonts w:ascii="仿宋_GB2312" w:eastAsia="仿宋_GB2312" w:hAnsi="宋体"/>
          <w:b/>
          <w:color w:val="36363D"/>
          <w:sz w:val="28"/>
        </w:rPr>
      </w:pPr>
      <w:r w:rsidRPr="007D4AE5">
        <w:rPr>
          <w:rFonts w:ascii="仿宋_GB2312" w:eastAsia="仿宋_GB2312" w:hAnsi="宋体" w:hint="eastAsia"/>
          <w:b/>
          <w:color w:val="36363D"/>
          <w:sz w:val="28"/>
        </w:rPr>
        <w:t>一、选拔机制</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1</w:t>
      </w:r>
      <w:r w:rsidRPr="007D4AE5">
        <w:rPr>
          <w:rFonts w:ascii="仿宋_GB2312" w:eastAsia="仿宋_GB2312" w:hAnsi="宋体"/>
          <w:color w:val="36363D"/>
          <w:sz w:val="28"/>
        </w:rPr>
        <w:t>.</w:t>
      </w:r>
      <w:r w:rsidRPr="007D4AE5">
        <w:rPr>
          <w:rFonts w:ascii="仿宋_GB2312" w:eastAsia="仿宋_GB2312" w:hAnsi="宋体" w:hint="eastAsia"/>
          <w:color w:val="36363D"/>
          <w:sz w:val="28"/>
        </w:rPr>
        <w:t>选拔对象</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选拔主要面向</w:t>
      </w:r>
      <w:r w:rsidRPr="007D4AE5">
        <w:rPr>
          <w:rFonts w:ascii="仿宋_GB2312" w:eastAsia="仿宋_GB2312" w:hAnsi="宋体"/>
          <w:color w:val="36363D"/>
          <w:sz w:val="28"/>
        </w:rPr>
        <w:t>全校2022级</w:t>
      </w:r>
      <w:r w:rsidRPr="007D4AE5">
        <w:rPr>
          <w:rFonts w:ascii="仿宋_GB2312" w:eastAsia="仿宋_GB2312" w:hAnsi="宋体" w:hint="eastAsia"/>
          <w:color w:val="36363D"/>
          <w:sz w:val="28"/>
        </w:rPr>
        <w:t>理工类专业。</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2</w:t>
      </w:r>
      <w:r w:rsidRPr="007D4AE5">
        <w:rPr>
          <w:rFonts w:ascii="仿宋_GB2312" w:eastAsia="仿宋_GB2312" w:hAnsi="宋体"/>
          <w:color w:val="36363D"/>
          <w:sz w:val="28"/>
        </w:rPr>
        <w:t>.</w:t>
      </w:r>
      <w:r w:rsidRPr="007D4AE5">
        <w:rPr>
          <w:rFonts w:ascii="仿宋_GB2312" w:eastAsia="仿宋_GB2312" w:hAnsi="宋体" w:hint="eastAsia"/>
          <w:color w:val="36363D"/>
          <w:sz w:val="28"/>
        </w:rPr>
        <w:t>选拔原则</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特软学院开设软件工程专业（工业软件方向）是为我国工业软件产业培养高素质、高层次、国际化的专门人才的一个重要措施，是激励在校学生勤奋学习、积极创新、全面发展的有效途径。特软学院的选拔工作应坚持公开、公正、公平，全面衡量，择优选拔的原则。在选拔工作中，</w:t>
      </w:r>
      <w:r w:rsidR="00CA2223">
        <w:rPr>
          <w:rFonts w:ascii="仿宋_GB2312" w:eastAsia="仿宋_GB2312" w:hAnsi="宋体" w:hint="eastAsia"/>
          <w:color w:val="36363D"/>
          <w:sz w:val="28"/>
        </w:rPr>
        <w:t>由书院与学院协同完成考察工作，</w:t>
      </w:r>
      <w:r w:rsidRPr="007D4AE5">
        <w:rPr>
          <w:rFonts w:ascii="仿宋_GB2312" w:eastAsia="仿宋_GB2312" w:hAnsi="宋体" w:hint="eastAsia"/>
          <w:color w:val="36363D"/>
          <w:sz w:val="28"/>
        </w:rPr>
        <w:t>既要重视考核学生的政治思想和道德品质，又要重视考察学业水平。</w:t>
      </w:r>
    </w:p>
    <w:p w:rsidR="00C126CE" w:rsidRPr="007D4AE5" w:rsidRDefault="002A4393" w:rsidP="00DE0A10">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3</w:t>
      </w:r>
      <w:r w:rsidRPr="007D4AE5">
        <w:rPr>
          <w:rFonts w:ascii="仿宋_GB2312" w:eastAsia="仿宋_GB2312" w:hAnsi="宋体"/>
          <w:color w:val="36363D"/>
          <w:sz w:val="28"/>
        </w:rPr>
        <w:t>.</w:t>
      </w:r>
      <w:r w:rsidRPr="007D4AE5">
        <w:rPr>
          <w:rFonts w:ascii="仿宋_GB2312" w:eastAsia="仿宋_GB2312" w:hAnsi="宋体" w:hint="eastAsia"/>
          <w:color w:val="36363D"/>
          <w:sz w:val="28"/>
        </w:rPr>
        <w:t>选拔条件</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（1）具有高尚的爱国主义情操和集体主义精神，社会主义信念坚定，拥护中国共产党的领导，社会责任感强，品德良好，遵纪守法，身心健康；</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lastRenderedPageBreak/>
        <w:t>（2）诚实守信，学风端正，品行表现优良，无任何考试作弊和剽窃他人学术成果记录，无任何违法违纪受处分记录；</w:t>
      </w:r>
    </w:p>
    <w:p w:rsidR="00393E3D" w:rsidRPr="007D4AE5" w:rsidRDefault="002A4393" w:rsidP="00DE0A10">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（3）勤奋学习，刻苦钻研，在学习中勇于质疑、批判、探索与创新</w:t>
      </w:r>
      <w:r w:rsidR="00393E3D">
        <w:rPr>
          <w:rFonts w:ascii="仿宋_GB2312" w:eastAsia="仿宋_GB2312" w:hAnsi="宋体" w:hint="eastAsia"/>
          <w:color w:val="36363D"/>
          <w:sz w:val="28"/>
        </w:rPr>
        <w:t>。</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（4）了解船舶工业软件相关知识，对船舶工业软件兴趣浓厚，对船舶工业软件事业热忱；</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（5）按照国家和学校规定不得转专业的学生不具有报名资格；</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（6）在校学习期间第一、二学期课程必修课程加权平均成绩排名相对靠前，且首次考核成绩均合格。</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加权总分＝∑ 主干课学分</w:t>
      </w:r>
      <w:r w:rsidRPr="007D4AE5">
        <w:rPr>
          <w:rFonts w:ascii="微软雅黑" w:eastAsia="微软雅黑" w:hAnsi="微软雅黑" w:cs="微软雅黑" w:hint="eastAsia"/>
          <w:color w:val="36363D"/>
          <w:sz w:val="28"/>
        </w:rPr>
        <w:t>╳</w:t>
      </w:r>
      <w:r w:rsidRPr="007D4AE5">
        <w:rPr>
          <w:rFonts w:ascii="仿宋_GB2312" w:eastAsia="仿宋_GB2312" w:hAnsi="仿宋_GB2312" w:cs="仿宋_GB2312" w:hint="eastAsia"/>
          <w:color w:val="36363D"/>
          <w:sz w:val="28"/>
        </w:rPr>
        <w:t>主干课成绩</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加权平均分=加权总分/总学分</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4</w:t>
      </w:r>
      <w:r w:rsidRPr="007D4AE5">
        <w:rPr>
          <w:rFonts w:ascii="仿宋_GB2312" w:eastAsia="仿宋_GB2312" w:hAnsi="宋体"/>
          <w:color w:val="36363D"/>
          <w:sz w:val="28"/>
        </w:rPr>
        <w:t>.</w:t>
      </w:r>
      <w:r w:rsidRPr="007D4AE5">
        <w:rPr>
          <w:rFonts w:ascii="仿宋_GB2312" w:eastAsia="仿宋_GB2312" w:hAnsi="宋体" w:hint="eastAsia"/>
          <w:color w:val="36363D"/>
          <w:sz w:val="28"/>
        </w:rPr>
        <w:t>选拔程序</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（1）特软学院成立选拔工作小组，负责选拔工作；</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（2）学生自愿报名，</w:t>
      </w:r>
      <w:proofErr w:type="gramStart"/>
      <w:r w:rsidRPr="007D4AE5">
        <w:rPr>
          <w:rFonts w:ascii="仿宋_GB2312" w:eastAsia="仿宋_GB2312" w:hAnsi="宋体" w:hint="eastAsia"/>
          <w:color w:val="36363D"/>
          <w:sz w:val="28"/>
        </w:rPr>
        <w:t>扫码进行</w:t>
      </w:r>
      <w:proofErr w:type="gramEnd"/>
      <w:r w:rsidRPr="007D4AE5">
        <w:rPr>
          <w:rFonts w:ascii="仿宋_GB2312" w:eastAsia="仿宋_GB2312" w:hAnsi="宋体" w:hint="eastAsia"/>
          <w:color w:val="36363D"/>
          <w:sz w:val="28"/>
        </w:rPr>
        <w:t>预报名；</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（3）特软学院按照预报名学生必修课综合平均成绩排序，择优确定入围面试学生名单并公示；</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（4）入围学生须提交正式申请表（见附件1），特软学院组织正式报名的学生参加面试；</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（5）入围学生需参加由学院统一组织的程序设计能力上机考试，考试成绩计入选拔总成绩；</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（6）成绩核算办法：最终成绩 = 第一、二学期全部必修课加权平均成绩（首次考核成绩）×</w:t>
      </w:r>
      <w:r w:rsidR="006C42A7">
        <w:rPr>
          <w:rFonts w:ascii="仿宋_GB2312" w:eastAsia="仿宋_GB2312" w:hAnsi="宋体"/>
          <w:color w:val="36363D"/>
          <w:sz w:val="28"/>
        </w:rPr>
        <w:t>5</w:t>
      </w:r>
      <w:r w:rsidRPr="007D4AE5">
        <w:rPr>
          <w:rFonts w:ascii="仿宋_GB2312" w:eastAsia="仿宋_GB2312" w:hAnsi="宋体" w:hint="eastAsia"/>
          <w:color w:val="36363D"/>
          <w:sz w:val="28"/>
        </w:rPr>
        <w:t>0%+上机考试成绩×</w:t>
      </w:r>
      <w:r w:rsidRPr="007D4AE5">
        <w:rPr>
          <w:rFonts w:ascii="仿宋_GB2312" w:eastAsia="仿宋_GB2312" w:hAnsi="宋体"/>
          <w:color w:val="36363D"/>
          <w:sz w:val="28"/>
        </w:rPr>
        <w:t>3</w:t>
      </w:r>
      <w:r w:rsidRPr="007D4AE5">
        <w:rPr>
          <w:rFonts w:ascii="仿宋_GB2312" w:eastAsia="仿宋_GB2312" w:hAnsi="宋体" w:hint="eastAsia"/>
          <w:color w:val="36363D"/>
          <w:sz w:val="28"/>
        </w:rPr>
        <w:t>0%+面试成绩×</w:t>
      </w:r>
      <w:r w:rsidR="00B2138D">
        <w:rPr>
          <w:rFonts w:ascii="仿宋_GB2312" w:eastAsia="仿宋_GB2312" w:hAnsi="宋体"/>
          <w:color w:val="36363D"/>
          <w:sz w:val="28"/>
        </w:rPr>
        <w:t>2</w:t>
      </w:r>
      <w:r w:rsidRPr="007D4AE5">
        <w:rPr>
          <w:rFonts w:ascii="仿宋_GB2312" w:eastAsia="仿宋_GB2312" w:hAnsi="宋体" w:hint="eastAsia"/>
          <w:color w:val="36363D"/>
          <w:sz w:val="28"/>
        </w:rPr>
        <w:t>0%；</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lastRenderedPageBreak/>
        <w:t>（7）特软学院根据面试成绩确定拟录取学生名单并公示，公示期3天；</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（8）公示无异议后报本科生院备案。</w:t>
      </w:r>
    </w:p>
    <w:p w:rsidR="00020E5C" w:rsidRPr="007D4AE5" w:rsidRDefault="002A4393">
      <w:pPr>
        <w:ind w:firstLineChars="200" w:firstLine="562"/>
        <w:rPr>
          <w:rFonts w:ascii="仿宋_GB2312" w:eastAsia="仿宋_GB2312" w:hAnsi="宋体"/>
          <w:b/>
          <w:color w:val="36363D"/>
          <w:sz w:val="28"/>
        </w:rPr>
      </w:pPr>
      <w:r w:rsidRPr="007D4AE5">
        <w:rPr>
          <w:rFonts w:ascii="仿宋_GB2312" w:eastAsia="仿宋_GB2312" w:hAnsi="宋体" w:hint="eastAsia"/>
          <w:b/>
          <w:color w:val="36363D"/>
          <w:sz w:val="28"/>
        </w:rPr>
        <w:t>二、特软学院有关规定</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1.全程导师制</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导师制是创新型人才培养过程中的一个重要措施。导师配备采取学生选择导师和导师选择学生双向选择的方式进行。</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2.未尽事宜，由特软学院选拔工作小组决定。</w:t>
      </w:r>
    </w:p>
    <w:p w:rsidR="00020E5C" w:rsidRPr="007D4AE5" w:rsidRDefault="002A4393">
      <w:pPr>
        <w:ind w:firstLineChars="200" w:firstLine="562"/>
        <w:rPr>
          <w:rFonts w:ascii="仿宋_GB2312" w:eastAsia="仿宋_GB2312" w:hAnsi="宋体"/>
          <w:b/>
          <w:color w:val="36363D"/>
          <w:sz w:val="28"/>
        </w:rPr>
      </w:pPr>
      <w:r w:rsidRPr="007D4AE5">
        <w:rPr>
          <w:rFonts w:ascii="仿宋_GB2312" w:eastAsia="仿宋_GB2312" w:hAnsi="宋体" w:hint="eastAsia"/>
          <w:b/>
          <w:color w:val="36363D"/>
          <w:sz w:val="28"/>
        </w:rPr>
        <w:t>三、报名及宣讲</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1.选拔宣讲：特软学院于</w:t>
      </w:r>
      <w:r w:rsidRPr="007D4AE5">
        <w:rPr>
          <w:rFonts w:ascii="仿宋_GB2312" w:eastAsia="仿宋_GB2312" w:hAnsi="宋体"/>
          <w:color w:val="36363D"/>
          <w:sz w:val="28"/>
        </w:rPr>
        <w:t>1</w:t>
      </w:r>
      <w:r w:rsidRPr="007D4AE5">
        <w:rPr>
          <w:rFonts w:ascii="仿宋_GB2312" w:eastAsia="仿宋_GB2312" w:hAnsi="宋体" w:hint="eastAsia"/>
          <w:color w:val="36363D"/>
          <w:sz w:val="28"/>
        </w:rPr>
        <w:t>月4日（周四）</w:t>
      </w:r>
      <w:r w:rsidR="00716A61">
        <w:rPr>
          <w:rFonts w:ascii="仿宋_GB2312" w:eastAsia="仿宋_GB2312" w:hAnsi="宋体" w:hint="eastAsia"/>
          <w:color w:val="36363D"/>
          <w:sz w:val="28"/>
        </w:rPr>
        <w:t>晚</w:t>
      </w:r>
      <w:r w:rsidRPr="007D4AE5">
        <w:rPr>
          <w:rFonts w:ascii="仿宋_GB2312" w:eastAsia="仿宋_GB2312" w:hAnsi="宋体" w:hint="eastAsia"/>
          <w:color w:val="36363D"/>
          <w:sz w:val="28"/>
        </w:rPr>
        <w:t>进行选拔宣讲。</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2.预报名：1月</w:t>
      </w:r>
      <w:r w:rsidR="00EA79FB">
        <w:rPr>
          <w:rFonts w:ascii="仿宋_GB2312" w:eastAsia="仿宋_GB2312" w:hAnsi="宋体"/>
          <w:color w:val="36363D"/>
          <w:sz w:val="28"/>
        </w:rPr>
        <w:t>5</w:t>
      </w:r>
      <w:r w:rsidRPr="007D4AE5">
        <w:rPr>
          <w:rFonts w:ascii="仿宋_GB2312" w:eastAsia="仿宋_GB2312" w:hAnsi="宋体" w:hint="eastAsia"/>
          <w:color w:val="36363D"/>
          <w:sz w:val="28"/>
        </w:rPr>
        <w:t>日（周</w:t>
      </w:r>
      <w:r w:rsidR="00CC3F5B" w:rsidRPr="007D4AE5">
        <w:rPr>
          <w:rFonts w:ascii="仿宋_GB2312" w:eastAsia="仿宋_GB2312" w:hAnsi="宋体" w:hint="eastAsia"/>
          <w:color w:val="36363D"/>
          <w:sz w:val="28"/>
        </w:rPr>
        <w:t>五</w:t>
      </w:r>
      <w:r w:rsidRPr="007D4AE5">
        <w:rPr>
          <w:rFonts w:ascii="仿宋_GB2312" w:eastAsia="仿宋_GB2312" w:hAnsi="宋体" w:hint="eastAsia"/>
          <w:color w:val="36363D"/>
          <w:sz w:val="28"/>
        </w:rPr>
        <w:t>）</w:t>
      </w:r>
      <w:r w:rsidR="00D57BC1">
        <w:rPr>
          <w:rFonts w:ascii="仿宋_GB2312" w:eastAsia="仿宋_GB2312" w:hAnsi="宋体"/>
          <w:color w:val="36363D"/>
          <w:sz w:val="28"/>
        </w:rPr>
        <w:t>17</w:t>
      </w:r>
      <w:r w:rsidRPr="007D4AE5">
        <w:rPr>
          <w:rFonts w:ascii="仿宋_GB2312" w:eastAsia="仿宋_GB2312" w:hAnsi="宋体" w:hint="eastAsia"/>
          <w:color w:val="36363D"/>
          <w:sz w:val="28"/>
        </w:rPr>
        <w:t>点</w:t>
      </w:r>
      <w:proofErr w:type="gramStart"/>
      <w:r w:rsidRPr="007D4AE5">
        <w:rPr>
          <w:rFonts w:ascii="仿宋_GB2312" w:eastAsia="仿宋_GB2312" w:hAnsi="宋体" w:hint="eastAsia"/>
          <w:color w:val="36363D"/>
          <w:sz w:val="28"/>
        </w:rPr>
        <w:t>前扫码</w:t>
      </w:r>
      <w:proofErr w:type="gramEnd"/>
      <w:r w:rsidRPr="007D4AE5">
        <w:rPr>
          <w:rFonts w:ascii="仿宋_GB2312" w:eastAsia="仿宋_GB2312" w:hAnsi="宋体" w:hint="eastAsia"/>
          <w:color w:val="36363D"/>
          <w:sz w:val="28"/>
        </w:rPr>
        <w:t>预报名。</w:t>
      </w:r>
    </w:p>
    <w:p w:rsidR="00020E5C" w:rsidRPr="007D4AE5" w:rsidRDefault="002A4393">
      <w:pPr>
        <w:jc w:val="center"/>
        <w:rPr>
          <w:rFonts w:ascii="仿宋_GB2312" w:eastAsia="仿宋_GB2312" w:hAnsi="宋体"/>
          <w:color w:val="36363D"/>
          <w:sz w:val="28"/>
        </w:rPr>
      </w:pPr>
      <w:r w:rsidRPr="007D4AE5">
        <w:rPr>
          <w:rFonts w:ascii="仿宋_GB2312" w:eastAsia="仿宋_GB2312" w:hAnsi="宋体"/>
          <w:noProof/>
          <w:color w:val="36363D"/>
          <w:sz w:val="28"/>
        </w:rPr>
        <w:drawing>
          <wp:inline distT="0" distB="0" distL="0" distR="0">
            <wp:extent cx="1466215" cy="1560830"/>
            <wp:effectExtent l="0" t="0" r="63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1492829" cy="1589140"/>
                    </a:xfrm>
                    <a:prstGeom prst="rect">
                      <a:avLst/>
                    </a:prstGeom>
                  </pic:spPr>
                </pic:pic>
              </a:graphicData>
            </a:graphic>
          </wp:inline>
        </w:drawing>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3.正式报名：正式报名以提交《2022级本科生参加特色化示范性软件学院选拔申请表》为准，学生须在</w:t>
      </w:r>
      <w:r w:rsidR="00CC28CF" w:rsidRPr="007D4AE5">
        <w:rPr>
          <w:rFonts w:ascii="仿宋_GB2312" w:eastAsia="仿宋_GB2312" w:hAnsi="宋体" w:hint="eastAsia"/>
          <w:color w:val="36363D"/>
          <w:sz w:val="28"/>
        </w:rPr>
        <w:t>1</w:t>
      </w:r>
      <w:r w:rsidRPr="007D4AE5">
        <w:rPr>
          <w:rFonts w:ascii="仿宋_GB2312" w:eastAsia="仿宋_GB2312" w:hAnsi="宋体" w:hint="eastAsia"/>
          <w:color w:val="36363D"/>
          <w:sz w:val="28"/>
        </w:rPr>
        <w:t>月</w:t>
      </w:r>
      <w:r w:rsidR="00F04A5F">
        <w:rPr>
          <w:rFonts w:ascii="仿宋_GB2312" w:eastAsia="仿宋_GB2312" w:hAnsi="宋体"/>
          <w:color w:val="36363D"/>
          <w:sz w:val="28"/>
        </w:rPr>
        <w:t>1</w:t>
      </w:r>
      <w:r w:rsidR="00FA4D77">
        <w:rPr>
          <w:rFonts w:ascii="仿宋_GB2312" w:eastAsia="仿宋_GB2312" w:hAnsi="宋体"/>
          <w:color w:val="36363D"/>
          <w:sz w:val="28"/>
        </w:rPr>
        <w:t>9</w:t>
      </w:r>
      <w:r w:rsidRPr="007D4AE5">
        <w:rPr>
          <w:rFonts w:ascii="仿宋_GB2312" w:eastAsia="仿宋_GB2312" w:hAnsi="宋体" w:hint="eastAsia"/>
          <w:color w:val="36363D"/>
          <w:sz w:val="28"/>
        </w:rPr>
        <w:t>日(周</w:t>
      </w:r>
      <w:r w:rsidR="00CC28CF" w:rsidRPr="007D4AE5">
        <w:rPr>
          <w:rFonts w:ascii="仿宋_GB2312" w:eastAsia="仿宋_GB2312" w:hAnsi="宋体" w:hint="eastAsia"/>
          <w:color w:val="36363D"/>
          <w:sz w:val="28"/>
        </w:rPr>
        <w:t>五</w:t>
      </w:r>
      <w:r w:rsidRPr="007D4AE5">
        <w:rPr>
          <w:rFonts w:ascii="仿宋_GB2312" w:eastAsia="仿宋_GB2312" w:hAnsi="宋体" w:hint="eastAsia"/>
          <w:color w:val="36363D"/>
          <w:sz w:val="28"/>
        </w:rPr>
        <w:t>)</w:t>
      </w:r>
      <w:r w:rsidR="00CC28CF" w:rsidRPr="007D4AE5">
        <w:rPr>
          <w:rFonts w:ascii="仿宋_GB2312" w:eastAsia="仿宋_GB2312" w:hAnsi="宋体"/>
          <w:color w:val="36363D"/>
          <w:sz w:val="28"/>
        </w:rPr>
        <w:t>1</w:t>
      </w:r>
      <w:r w:rsidR="00C215E1" w:rsidRPr="007D4AE5">
        <w:rPr>
          <w:rFonts w:ascii="仿宋_GB2312" w:eastAsia="仿宋_GB2312" w:hAnsi="宋体"/>
          <w:color w:val="36363D"/>
          <w:sz w:val="28"/>
        </w:rPr>
        <w:t>7</w:t>
      </w:r>
      <w:r w:rsidRPr="007D4AE5">
        <w:rPr>
          <w:rFonts w:ascii="仿宋_GB2312" w:eastAsia="仿宋_GB2312" w:hAnsi="宋体" w:hint="eastAsia"/>
          <w:color w:val="36363D"/>
          <w:sz w:val="28"/>
        </w:rPr>
        <w:t>点</w:t>
      </w:r>
      <w:r w:rsidR="00E55EFE">
        <w:rPr>
          <w:rFonts w:ascii="仿宋_GB2312" w:eastAsia="仿宋_GB2312" w:hAnsi="宋体" w:hint="eastAsia"/>
          <w:color w:val="36363D"/>
          <w:sz w:val="28"/>
        </w:rPr>
        <w:t>前</w:t>
      </w:r>
      <w:r w:rsidRPr="007D4AE5">
        <w:rPr>
          <w:rFonts w:ascii="仿宋_GB2312" w:eastAsia="仿宋_GB2312" w:hAnsi="宋体" w:hint="eastAsia"/>
          <w:color w:val="36363D"/>
          <w:sz w:val="28"/>
        </w:rPr>
        <w:t>将申请表</w:t>
      </w:r>
      <w:r w:rsidR="00FA4D77">
        <w:rPr>
          <w:rFonts w:ascii="仿宋_GB2312" w:eastAsia="仿宋_GB2312" w:hAnsi="宋体" w:hint="eastAsia"/>
          <w:color w:val="36363D"/>
          <w:sz w:val="28"/>
        </w:rPr>
        <w:t>签字后发送至邮箱guolinlin</w:t>
      </w:r>
      <w:r w:rsidR="00FA4D77">
        <w:rPr>
          <w:rFonts w:ascii="仿宋_GB2312" w:eastAsia="仿宋_GB2312" w:hAnsi="宋体"/>
          <w:color w:val="36363D"/>
          <w:sz w:val="28"/>
        </w:rPr>
        <w:t>@hrbeu.edu.cn</w:t>
      </w:r>
      <w:r w:rsidRPr="007D4AE5">
        <w:rPr>
          <w:rFonts w:ascii="仿宋_GB2312" w:eastAsia="仿宋_GB2312" w:hAnsi="宋体" w:hint="eastAsia"/>
          <w:color w:val="36363D"/>
          <w:sz w:val="28"/>
        </w:rPr>
        <w:t>，完成正式报名。</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4.预计面试时间为</w:t>
      </w:r>
      <w:r w:rsidR="00FB5795" w:rsidRPr="007D4AE5">
        <w:rPr>
          <w:rFonts w:ascii="仿宋_GB2312" w:eastAsia="仿宋_GB2312" w:hAnsi="宋体" w:hint="eastAsia"/>
          <w:color w:val="36363D"/>
          <w:sz w:val="28"/>
        </w:rPr>
        <w:t>春季学期开学前</w:t>
      </w:r>
      <w:r w:rsidR="00997207">
        <w:rPr>
          <w:rFonts w:ascii="仿宋_GB2312" w:eastAsia="仿宋_GB2312" w:hAnsi="宋体"/>
          <w:color w:val="36363D"/>
          <w:sz w:val="28"/>
        </w:rPr>
        <w:t>3</w:t>
      </w:r>
      <w:r w:rsidR="00997207">
        <w:rPr>
          <w:rFonts w:ascii="仿宋_GB2312" w:eastAsia="仿宋_GB2312" w:hAnsi="宋体" w:hint="eastAsia"/>
          <w:color w:val="36363D"/>
          <w:sz w:val="28"/>
        </w:rPr>
        <w:t>天左右</w:t>
      </w:r>
      <w:r w:rsidRPr="007D4AE5">
        <w:rPr>
          <w:rFonts w:ascii="仿宋_GB2312" w:eastAsia="仿宋_GB2312" w:hAnsi="宋体" w:hint="eastAsia"/>
          <w:color w:val="36363D"/>
          <w:sz w:val="28"/>
        </w:rPr>
        <w:t>，具体安排另行通知。</w:t>
      </w:r>
    </w:p>
    <w:p w:rsidR="00020E5C" w:rsidRPr="007D4AE5" w:rsidRDefault="002A4393">
      <w:pPr>
        <w:ind w:firstLineChars="200" w:firstLine="562"/>
        <w:rPr>
          <w:rFonts w:ascii="仿宋_GB2312" w:eastAsia="仿宋_GB2312" w:hAnsi="宋体"/>
          <w:b/>
          <w:color w:val="36363D"/>
          <w:sz w:val="28"/>
        </w:rPr>
      </w:pPr>
      <w:r w:rsidRPr="007D4AE5">
        <w:rPr>
          <w:rFonts w:ascii="仿宋_GB2312" w:eastAsia="仿宋_GB2312" w:hAnsi="宋体" w:hint="eastAsia"/>
          <w:b/>
          <w:color w:val="36363D"/>
          <w:sz w:val="28"/>
        </w:rPr>
        <w:t>四、咨询方式</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特色化示范性软件学院教务办公室：21号楼4014室</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lastRenderedPageBreak/>
        <w:t>咨询电话：0451-</w:t>
      </w:r>
      <w:r w:rsidRPr="007D4AE5">
        <w:rPr>
          <w:rFonts w:ascii="仿宋_GB2312" w:eastAsia="仿宋_GB2312" w:hint="eastAsia"/>
          <w:color w:val="36363D"/>
        </w:rPr>
        <w:t xml:space="preserve"> </w:t>
      </w:r>
      <w:r w:rsidRPr="007D4AE5">
        <w:rPr>
          <w:rFonts w:ascii="仿宋_GB2312" w:eastAsia="仿宋_GB2312" w:hAnsi="宋体" w:hint="eastAsia"/>
          <w:color w:val="36363D"/>
          <w:sz w:val="28"/>
        </w:rPr>
        <w:t>82569610，邮箱：</w:t>
      </w:r>
      <w:hyperlink r:id="rId7" w:history="1">
        <w:r w:rsidRPr="007D4AE5">
          <w:rPr>
            <w:rStyle w:val="a9"/>
            <w:rFonts w:ascii="仿宋_GB2312" w:eastAsia="仿宋_GB2312" w:hAnsi="宋体" w:hint="eastAsia"/>
            <w:color w:val="36363D"/>
            <w:sz w:val="28"/>
            <w:u w:val="none"/>
          </w:rPr>
          <w:t>guolinlin@hrbeu.edu.cn</w:t>
        </w:r>
      </w:hyperlink>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联系人：郭老师</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有兴趣的学生可以实名加入QQ群进行咨询交流。</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群号：6</w:t>
      </w:r>
      <w:r w:rsidRPr="007D4AE5">
        <w:rPr>
          <w:rFonts w:ascii="仿宋_GB2312" w:eastAsia="仿宋_GB2312" w:hAnsi="宋体"/>
          <w:color w:val="36363D"/>
          <w:sz w:val="28"/>
        </w:rPr>
        <w:t>83303765</w:t>
      </w:r>
    </w:p>
    <w:p w:rsidR="00020E5C" w:rsidRPr="007D4AE5" w:rsidRDefault="002A4393">
      <w:pPr>
        <w:jc w:val="center"/>
        <w:rPr>
          <w:rFonts w:ascii="仿宋_GB2312" w:eastAsia="仿宋_GB2312" w:hAnsi="宋体"/>
          <w:color w:val="36363D"/>
          <w:sz w:val="28"/>
        </w:rPr>
      </w:pPr>
      <w:r w:rsidRPr="007D4AE5">
        <w:rPr>
          <w:rFonts w:ascii="仿宋_GB2312" w:eastAsia="仿宋_GB2312" w:hAnsi="宋体"/>
          <w:noProof/>
          <w:color w:val="36363D"/>
          <w:sz w:val="28"/>
        </w:rPr>
        <w:drawing>
          <wp:inline distT="0" distB="0" distL="0" distR="0">
            <wp:extent cx="1412875" cy="1324610"/>
            <wp:effectExtent l="0" t="0" r="0" b="8890"/>
            <wp:docPr id="1" name="图片 1" descr="C:\Users\427\Desktop\ed135346532faf33d1e14530fe337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427\Desktop\ed135346532faf33d1e14530fe337ae.jpg"/>
                    <pic:cNvPicPr>
                      <a:picLocks noChangeAspect="1" noChangeArrowheads="1"/>
                    </pic:cNvPicPr>
                  </pic:nvPicPr>
                  <pic:blipFill>
                    <a:blip r:embed="rId8" cstate="print">
                      <a:extLst>
                        <a:ext uri="{28A0092B-C50C-407E-A947-70E740481C1C}">
                          <a14:useLocalDpi xmlns:a14="http://schemas.microsoft.com/office/drawing/2010/main" val="0"/>
                        </a:ext>
                      </a:extLst>
                    </a:blip>
                    <a:srcRect l="8951" t="30672" r="9849" b="26506"/>
                    <a:stretch>
                      <a:fillRect/>
                    </a:stretch>
                  </pic:blipFill>
                  <pic:spPr>
                    <a:xfrm>
                      <a:off x="0" y="0"/>
                      <a:ext cx="1412875" cy="1324610"/>
                    </a:xfrm>
                    <a:prstGeom prst="rect">
                      <a:avLst/>
                    </a:prstGeom>
                    <a:noFill/>
                    <a:ln>
                      <a:noFill/>
                    </a:ln>
                  </pic:spPr>
                </pic:pic>
              </a:graphicData>
            </a:graphic>
          </wp:inline>
        </w:drawing>
      </w:r>
    </w:p>
    <w:p w:rsidR="00020E5C" w:rsidRPr="007D4AE5" w:rsidRDefault="002A4393">
      <w:pPr>
        <w:ind w:firstLineChars="200" w:firstLine="562"/>
        <w:rPr>
          <w:rFonts w:ascii="仿宋_GB2312" w:eastAsia="仿宋_GB2312" w:hAnsi="宋体"/>
          <w:b/>
          <w:color w:val="36363D"/>
          <w:sz w:val="28"/>
        </w:rPr>
      </w:pPr>
      <w:r w:rsidRPr="007D4AE5">
        <w:rPr>
          <w:rFonts w:ascii="仿宋_GB2312" w:eastAsia="仿宋_GB2312" w:hAnsi="宋体" w:hint="eastAsia"/>
          <w:b/>
          <w:color w:val="36363D"/>
          <w:sz w:val="28"/>
        </w:rPr>
        <w:t>五、后续安排</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color w:val="36363D"/>
          <w:sz w:val="28"/>
        </w:rPr>
        <w:t>1</w:t>
      </w:r>
      <w:r w:rsidRPr="007D4AE5">
        <w:rPr>
          <w:rFonts w:ascii="仿宋_GB2312" w:eastAsia="仿宋_GB2312" w:hAnsi="宋体" w:hint="eastAsia"/>
          <w:color w:val="36363D"/>
          <w:sz w:val="28"/>
        </w:rPr>
        <w:t>.经学校审批通过的学生自2024年春季学期开始转入特软</w:t>
      </w:r>
      <w:proofErr w:type="gramStart"/>
      <w:r w:rsidRPr="007D4AE5">
        <w:rPr>
          <w:rFonts w:ascii="仿宋_GB2312" w:eastAsia="仿宋_GB2312" w:hAnsi="宋体" w:hint="eastAsia"/>
          <w:color w:val="36363D"/>
          <w:sz w:val="28"/>
        </w:rPr>
        <w:t>学院学院</w:t>
      </w:r>
      <w:proofErr w:type="gramEnd"/>
      <w:r w:rsidRPr="007D4AE5">
        <w:rPr>
          <w:rFonts w:ascii="仿宋_GB2312" w:eastAsia="仿宋_GB2312" w:hAnsi="宋体" w:hint="eastAsia"/>
          <w:color w:val="36363D"/>
          <w:sz w:val="28"/>
        </w:rPr>
        <w:t>学习。</w:t>
      </w:r>
    </w:p>
    <w:p w:rsidR="00020E5C" w:rsidRPr="007D4AE5" w:rsidRDefault="00B446E8">
      <w:pPr>
        <w:ind w:firstLineChars="200" w:firstLine="560"/>
        <w:rPr>
          <w:rFonts w:ascii="仿宋_GB2312" w:eastAsia="仿宋_GB2312" w:hAnsi="宋体"/>
          <w:color w:val="36363D"/>
          <w:sz w:val="28"/>
        </w:rPr>
      </w:pPr>
      <w:r w:rsidRPr="007D4AE5">
        <w:rPr>
          <w:rFonts w:ascii="仿宋_GB2312" w:eastAsia="仿宋_GB2312" w:hAnsi="宋体"/>
          <w:color w:val="36363D"/>
          <w:sz w:val="28"/>
        </w:rPr>
        <w:t>2</w:t>
      </w:r>
      <w:r w:rsidR="002A4393" w:rsidRPr="007D4AE5">
        <w:rPr>
          <w:rFonts w:ascii="仿宋_GB2312" w:eastAsia="仿宋_GB2312" w:hAnsi="宋体" w:hint="eastAsia"/>
          <w:color w:val="36363D"/>
          <w:sz w:val="28"/>
        </w:rPr>
        <w:t>.转入学生自进入特软学院学习学期开始参考软件工程专业学费标准收取学费。</w:t>
      </w:r>
    </w:p>
    <w:p w:rsidR="00020E5C" w:rsidRPr="007D4AE5" w:rsidRDefault="002A4393">
      <w:pPr>
        <w:ind w:firstLineChars="200" w:firstLine="560"/>
        <w:rPr>
          <w:rFonts w:ascii="仿宋_GB2312" w:eastAsia="仿宋_GB2312" w:hAnsi="宋体"/>
          <w:color w:val="36363D"/>
          <w:sz w:val="28"/>
        </w:rPr>
      </w:pPr>
      <w:r w:rsidRPr="007D4AE5">
        <w:rPr>
          <w:rFonts w:ascii="仿宋_GB2312" w:eastAsia="仿宋_GB2312" w:hAnsi="宋体" w:hint="eastAsia"/>
          <w:color w:val="36363D"/>
          <w:sz w:val="28"/>
        </w:rPr>
        <w:t>附件1:2022级本科生参加</w:t>
      </w:r>
      <w:r w:rsidR="0080523B">
        <w:rPr>
          <w:rFonts w:ascii="仿宋_GB2312" w:eastAsia="仿宋_GB2312" w:hAnsi="宋体" w:hint="eastAsia"/>
          <w:color w:val="36363D"/>
          <w:sz w:val="28"/>
        </w:rPr>
        <w:t>国家级</w:t>
      </w:r>
      <w:r w:rsidRPr="007D4AE5">
        <w:rPr>
          <w:rFonts w:ascii="仿宋_GB2312" w:eastAsia="仿宋_GB2312" w:hAnsi="宋体" w:hint="eastAsia"/>
          <w:color w:val="36363D"/>
          <w:sz w:val="28"/>
        </w:rPr>
        <w:t>特色化示范性软件学院选拔申请表</w:t>
      </w:r>
    </w:p>
    <w:p w:rsidR="00020E5C" w:rsidRPr="007D4AE5" w:rsidRDefault="00020E5C">
      <w:pPr>
        <w:rPr>
          <w:rFonts w:ascii="仿宋_GB2312" w:eastAsia="仿宋_GB2312" w:hAnsi="宋体"/>
          <w:color w:val="36363D"/>
          <w:sz w:val="28"/>
        </w:rPr>
      </w:pPr>
    </w:p>
    <w:p w:rsidR="00020E5C" w:rsidRPr="007D4AE5" w:rsidRDefault="000D79A4">
      <w:pPr>
        <w:jc w:val="right"/>
        <w:rPr>
          <w:rFonts w:ascii="仿宋_GB2312" w:eastAsia="仿宋_GB2312" w:hAnsi="宋体"/>
          <w:color w:val="36363D"/>
          <w:sz w:val="28"/>
        </w:rPr>
      </w:pPr>
      <w:r>
        <w:rPr>
          <w:rFonts w:ascii="仿宋_GB2312" w:eastAsia="仿宋_GB2312" w:hAnsi="宋体" w:hint="eastAsia"/>
          <w:color w:val="36363D"/>
          <w:sz w:val="28"/>
        </w:rPr>
        <w:t>国家级</w:t>
      </w:r>
      <w:r w:rsidR="002A4393" w:rsidRPr="007D4AE5">
        <w:rPr>
          <w:rFonts w:ascii="仿宋_GB2312" w:eastAsia="仿宋_GB2312" w:hAnsi="宋体" w:hint="eastAsia"/>
          <w:color w:val="36363D"/>
          <w:sz w:val="28"/>
        </w:rPr>
        <w:t>特色化示范性软件学院</w:t>
      </w:r>
    </w:p>
    <w:p w:rsidR="00020E5C" w:rsidRDefault="002A4393">
      <w:pPr>
        <w:jc w:val="right"/>
        <w:rPr>
          <w:rFonts w:ascii="仿宋_GB2312" w:eastAsia="仿宋_GB2312" w:hAnsi="宋体"/>
          <w:color w:val="36363D"/>
          <w:sz w:val="28"/>
        </w:rPr>
      </w:pPr>
      <w:r w:rsidRPr="007D4AE5">
        <w:rPr>
          <w:rFonts w:ascii="仿宋_GB2312" w:eastAsia="仿宋_GB2312" w:hAnsi="宋体" w:hint="eastAsia"/>
          <w:color w:val="36363D"/>
          <w:sz w:val="28"/>
        </w:rPr>
        <w:t>202</w:t>
      </w:r>
      <w:r w:rsidR="00C96D05" w:rsidRPr="007D4AE5">
        <w:rPr>
          <w:rFonts w:ascii="仿宋_GB2312" w:eastAsia="仿宋_GB2312" w:hAnsi="宋体"/>
          <w:color w:val="36363D"/>
          <w:sz w:val="28"/>
        </w:rPr>
        <w:t>4</w:t>
      </w:r>
      <w:r w:rsidRPr="007D4AE5">
        <w:rPr>
          <w:rFonts w:ascii="仿宋_GB2312" w:eastAsia="仿宋_GB2312" w:hAnsi="宋体" w:hint="eastAsia"/>
          <w:color w:val="36363D"/>
          <w:sz w:val="28"/>
        </w:rPr>
        <w:t>年1月</w:t>
      </w:r>
      <w:r w:rsidR="00C96D05" w:rsidRPr="007D4AE5">
        <w:rPr>
          <w:rFonts w:ascii="仿宋_GB2312" w:eastAsia="仿宋_GB2312" w:hAnsi="宋体"/>
          <w:color w:val="36363D"/>
          <w:sz w:val="28"/>
        </w:rPr>
        <w:t>3</w:t>
      </w:r>
      <w:r w:rsidRPr="007D4AE5">
        <w:rPr>
          <w:rFonts w:ascii="仿宋_GB2312" w:eastAsia="仿宋_GB2312" w:hAnsi="宋体" w:hint="eastAsia"/>
          <w:color w:val="36363D"/>
          <w:sz w:val="28"/>
        </w:rPr>
        <w:t>日</w:t>
      </w:r>
    </w:p>
    <w:sectPr w:rsidR="00020E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171B" w:rsidRDefault="00A4171B" w:rsidP="00C96D05">
      <w:r>
        <w:separator/>
      </w:r>
    </w:p>
  </w:endnote>
  <w:endnote w:type="continuationSeparator" w:id="0">
    <w:p w:rsidR="00A4171B" w:rsidRDefault="00A4171B" w:rsidP="00C96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171B" w:rsidRDefault="00A4171B" w:rsidP="00C96D05">
      <w:r>
        <w:separator/>
      </w:r>
    </w:p>
  </w:footnote>
  <w:footnote w:type="continuationSeparator" w:id="0">
    <w:p w:rsidR="00A4171B" w:rsidRDefault="00A4171B" w:rsidP="00C96D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5A29E5"/>
    <w:rsid w:val="00020E5C"/>
    <w:rsid w:val="0008161E"/>
    <w:rsid w:val="000D79A4"/>
    <w:rsid w:val="001E38E3"/>
    <w:rsid w:val="002030FE"/>
    <w:rsid w:val="00226616"/>
    <w:rsid w:val="002419D0"/>
    <w:rsid w:val="00246F43"/>
    <w:rsid w:val="00281E38"/>
    <w:rsid w:val="002A4393"/>
    <w:rsid w:val="002E49D2"/>
    <w:rsid w:val="00303290"/>
    <w:rsid w:val="003165D8"/>
    <w:rsid w:val="003858F2"/>
    <w:rsid w:val="00393E3D"/>
    <w:rsid w:val="003A40F2"/>
    <w:rsid w:val="003D7CA3"/>
    <w:rsid w:val="004127A4"/>
    <w:rsid w:val="00436F1B"/>
    <w:rsid w:val="00463962"/>
    <w:rsid w:val="004B2B8D"/>
    <w:rsid w:val="004F61C0"/>
    <w:rsid w:val="0052592B"/>
    <w:rsid w:val="00541CCE"/>
    <w:rsid w:val="005A04E7"/>
    <w:rsid w:val="005A29E5"/>
    <w:rsid w:val="005E5E4D"/>
    <w:rsid w:val="005F3971"/>
    <w:rsid w:val="0062016A"/>
    <w:rsid w:val="006449D9"/>
    <w:rsid w:val="006A0A47"/>
    <w:rsid w:val="006A2EF0"/>
    <w:rsid w:val="006C42A7"/>
    <w:rsid w:val="006E46E5"/>
    <w:rsid w:val="00716A61"/>
    <w:rsid w:val="00790310"/>
    <w:rsid w:val="007A74E8"/>
    <w:rsid w:val="007B4F40"/>
    <w:rsid w:val="007D4AE5"/>
    <w:rsid w:val="0080523B"/>
    <w:rsid w:val="0089732B"/>
    <w:rsid w:val="00997207"/>
    <w:rsid w:val="00A163B2"/>
    <w:rsid w:val="00A4171B"/>
    <w:rsid w:val="00A43702"/>
    <w:rsid w:val="00B2138D"/>
    <w:rsid w:val="00B446E8"/>
    <w:rsid w:val="00BB0C3B"/>
    <w:rsid w:val="00BD7167"/>
    <w:rsid w:val="00C126CE"/>
    <w:rsid w:val="00C14EDC"/>
    <w:rsid w:val="00C215E1"/>
    <w:rsid w:val="00C655E3"/>
    <w:rsid w:val="00C96D05"/>
    <w:rsid w:val="00CA2223"/>
    <w:rsid w:val="00CC28CF"/>
    <w:rsid w:val="00CC3F5B"/>
    <w:rsid w:val="00D20402"/>
    <w:rsid w:val="00D57BC1"/>
    <w:rsid w:val="00DA54DE"/>
    <w:rsid w:val="00DB6D32"/>
    <w:rsid w:val="00DE0A10"/>
    <w:rsid w:val="00DE6FBF"/>
    <w:rsid w:val="00DF1FDC"/>
    <w:rsid w:val="00E10524"/>
    <w:rsid w:val="00E55EFE"/>
    <w:rsid w:val="00E874EA"/>
    <w:rsid w:val="00EA79FB"/>
    <w:rsid w:val="00EB3257"/>
    <w:rsid w:val="00EC3B0A"/>
    <w:rsid w:val="00ED6DCA"/>
    <w:rsid w:val="00EE1382"/>
    <w:rsid w:val="00F008A4"/>
    <w:rsid w:val="00F03604"/>
    <w:rsid w:val="00F04A5F"/>
    <w:rsid w:val="00FA4D77"/>
    <w:rsid w:val="00FA5058"/>
    <w:rsid w:val="00FB5795"/>
    <w:rsid w:val="00FE4AF2"/>
    <w:rsid w:val="03426A3D"/>
    <w:rsid w:val="03AF786B"/>
    <w:rsid w:val="091971BC"/>
    <w:rsid w:val="096F6AB7"/>
    <w:rsid w:val="0C515250"/>
    <w:rsid w:val="0F7B71C2"/>
    <w:rsid w:val="100C0AA7"/>
    <w:rsid w:val="103C2486"/>
    <w:rsid w:val="10637DFE"/>
    <w:rsid w:val="134A1239"/>
    <w:rsid w:val="14FE561B"/>
    <w:rsid w:val="15190A3D"/>
    <w:rsid w:val="1577373D"/>
    <w:rsid w:val="1B9B4505"/>
    <w:rsid w:val="1D204271"/>
    <w:rsid w:val="21AA63AA"/>
    <w:rsid w:val="21B06830"/>
    <w:rsid w:val="21D46B0F"/>
    <w:rsid w:val="225A7249"/>
    <w:rsid w:val="25AE7AAE"/>
    <w:rsid w:val="25DC3D44"/>
    <w:rsid w:val="27814EF7"/>
    <w:rsid w:val="27D94A95"/>
    <w:rsid w:val="27EF4A56"/>
    <w:rsid w:val="2A3636ED"/>
    <w:rsid w:val="2CD0422B"/>
    <w:rsid w:val="2CE64319"/>
    <w:rsid w:val="2E9A55E2"/>
    <w:rsid w:val="2FDB4833"/>
    <w:rsid w:val="31A11CF2"/>
    <w:rsid w:val="322347F7"/>
    <w:rsid w:val="33B920DB"/>
    <w:rsid w:val="374E46CA"/>
    <w:rsid w:val="375D2B5F"/>
    <w:rsid w:val="385E0008"/>
    <w:rsid w:val="3900780D"/>
    <w:rsid w:val="392367BD"/>
    <w:rsid w:val="39625F91"/>
    <w:rsid w:val="3E1C23D5"/>
    <w:rsid w:val="3EB14760"/>
    <w:rsid w:val="402A3BE5"/>
    <w:rsid w:val="4569623A"/>
    <w:rsid w:val="4FAD422B"/>
    <w:rsid w:val="52672D70"/>
    <w:rsid w:val="537E32C5"/>
    <w:rsid w:val="542109EB"/>
    <w:rsid w:val="54EC3F31"/>
    <w:rsid w:val="583B614D"/>
    <w:rsid w:val="5B975D90"/>
    <w:rsid w:val="61A471A2"/>
    <w:rsid w:val="6221374E"/>
    <w:rsid w:val="65574573"/>
    <w:rsid w:val="66613B4A"/>
    <w:rsid w:val="66F663FE"/>
    <w:rsid w:val="68F73A83"/>
    <w:rsid w:val="69B26EAC"/>
    <w:rsid w:val="6A220495"/>
    <w:rsid w:val="6AB526D4"/>
    <w:rsid w:val="6B396C74"/>
    <w:rsid w:val="6C481B35"/>
    <w:rsid w:val="6E6A5892"/>
    <w:rsid w:val="71075788"/>
    <w:rsid w:val="718E348E"/>
    <w:rsid w:val="721A6174"/>
    <w:rsid w:val="7260231B"/>
    <w:rsid w:val="72C4042E"/>
    <w:rsid w:val="75D25EEA"/>
    <w:rsid w:val="75EC6DF4"/>
    <w:rsid w:val="76CC62BF"/>
    <w:rsid w:val="76D406F3"/>
    <w:rsid w:val="77BF5FFA"/>
    <w:rsid w:val="788C41F3"/>
    <w:rsid w:val="7C884943"/>
    <w:rsid w:val="7C897E2D"/>
    <w:rsid w:val="7CB90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7B26D"/>
  <w15:docId w15:val="{84E5953E-00E5-4B4C-AD55-60F7E8F79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等线" w:eastAsia="等线" w:hAnsi="等线"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rPr>
      <w:color w:val="0563C1"/>
      <w:u w:val="single"/>
    </w:rPr>
  </w:style>
  <w:style w:type="character" w:customStyle="1" w:styleId="1">
    <w:name w:val="未处理的提及1"/>
    <w:basedOn w:val="a0"/>
    <w:uiPriority w:val="99"/>
    <w:qFormat/>
    <w:rPr>
      <w:color w:val="605E5C"/>
      <w:shd w:val="clear" w:color="auto" w:fill="E1DFDD"/>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paragraph" w:customStyle="1" w:styleId="10">
    <w:name w:val="修订1"/>
    <w:uiPriority w:val="99"/>
    <w:qFormat/>
    <w:rPr>
      <w:rFonts w:ascii="等线" w:eastAsia="等线" w:hAnsi="等线" w:cs="宋体"/>
      <w:kern w:val="2"/>
      <w:sz w:val="21"/>
      <w:szCs w:val="22"/>
    </w:rPr>
  </w:style>
  <w:style w:type="character" w:customStyle="1" w:styleId="a4">
    <w:name w:val="批注框文本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guolinlin@hrbeu.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4</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427</dc:creator>
  <cp:lastModifiedBy>427</cp:lastModifiedBy>
  <cp:revision>85</cp:revision>
  <cp:lastPrinted>2024-01-03T09:08:00Z</cp:lastPrinted>
  <dcterms:created xsi:type="dcterms:W3CDTF">2023-12-05T02:53:00Z</dcterms:created>
  <dcterms:modified xsi:type="dcterms:W3CDTF">2024-01-03T09:21:00Z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08945ED035C0497D98D2DD0FF27C78D5_13</vt:lpwstr>
  </property>
</Properties>
</file>