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F8" w:rsidRPr="00F12DBE" w:rsidRDefault="007336F8" w:rsidP="007336F8">
      <w:pPr>
        <w:widowControl/>
        <w:spacing w:before="106" w:line="288" w:lineRule="auto"/>
        <w:jc w:val="left"/>
        <w:textAlignment w:val="baseline"/>
        <w:rPr>
          <w:rFonts w:ascii="仿宋_GB2312" w:eastAsia="仿宋_GB2312" w:hAnsi="宋体" w:cs="mn-cs"/>
          <w:kern w:val="0"/>
          <w:sz w:val="24"/>
        </w:rPr>
      </w:pPr>
      <w:r w:rsidRPr="00F12DBE">
        <w:rPr>
          <w:rFonts w:ascii="仿宋_GB2312" w:eastAsia="仿宋_GB2312" w:hAnsi="宋体" w:cs="mn-cs" w:hint="eastAsia"/>
          <w:kern w:val="0"/>
          <w:sz w:val="24"/>
        </w:rPr>
        <w:t>附件</w:t>
      </w:r>
      <w:r w:rsidR="005B10B2">
        <w:rPr>
          <w:rFonts w:ascii="仿宋_GB2312" w:eastAsia="仿宋_GB2312" w:hAnsi="宋体" w:cs="mn-cs" w:hint="eastAsia"/>
          <w:kern w:val="0"/>
          <w:sz w:val="24"/>
        </w:rPr>
        <w:t>1</w:t>
      </w:r>
    </w:p>
    <w:p w:rsidR="00301738" w:rsidRDefault="001F0A0F">
      <w:pPr>
        <w:widowControl/>
        <w:spacing w:before="106" w:line="288" w:lineRule="auto"/>
        <w:jc w:val="center"/>
        <w:textAlignment w:val="baseline"/>
        <w:rPr>
          <w:rFonts w:ascii="Arial" w:eastAsia="宋体" w:hAnsi="宋体" w:cs="mn-cs"/>
          <w:b/>
          <w:kern w:val="0"/>
          <w:sz w:val="32"/>
          <w:szCs w:val="32"/>
        </w:rPr>
      </w:pPr>
      <w:proofErr w:type="gramStart"/>
      <w:r>
        <w:rPr>
          <w:rFonts w:ascii="Arial" w:eastAsia="宋体" w:hAnsi="宋体" w:cs="mn-cs" w:hint="eastAsia"/>
          <w:b/>
          <w:kern w:val="0"/>
          <w:sz w:val="32"/>
          <w:szCs w:val="32"/>
        </w:rPr>
        <w:t>四六</w:t>
      </w:r>
      <w:proofErr w:type="gramEnd"/>
      <w:r>
        <w:rPr>
          <w:rFonts w:ascii="Arial" w:eastAsia="宋体" w:hAnsi="宋体" w:cs="mn-cs" w:hint="eastAsia"/>
          <w:b/>
          <w:kern w:val="0"/>
          <w:sz w:val="32"/>
          <w:szCs w:val="32"/>
        </w:rPr>
        <w:t>级考试网上报名</w:t>
      </w:r>
      <w:r w:rsidR="00027B4A">
        <w:rPr>
          <w:rFonts w:ascii="Arial" w:eastAsia="宋体" w:hAnsi="宋体" w:cs="mn-cs" w:hint="eastAsia"/>
          <w:b/>
          <w:kern w:val="0"/>
          <w:sz w:val="32"/>
          <w:szCs w:val="32"/>
        </w:rPr>
        <w:t>服务指南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考生报名的总体流程示意如图1：</w:t>
      </w:r>
    </w:p>
    <w:p w:rsidR="00301738" w:rsidRDefault="001F0A0F">
      <w:pPr>
        <w:widowControl/>
        <w:spacing w:before="77" w:line="288" w:lineRule="auto"/>
        <w:jc w:val="center"/>
        <w:textAlignment w:val="baseline"/>
        <w:rPr>
          <w:rFonts w:ascii="Arial" w:eastAsia="宋体" w:hAnsi="Arial" w:cs="mn-cs"/>
          <w:b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57799" cy="1933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网报开始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前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通过注册链接跳转到通行证注册页面注册账号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登录报名系统查询学籍信息和资格信息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如需要，进行CET6资格复核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确认无误，退出系统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网报开始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登录报名系统查询确认学籍信息和资格信息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报考笔试科目并缴费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报考口试科目并缴费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确认支付状态，完成报名，退出系统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网报结束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（学校统一制作的准考证如果丢失）登录报名系统打印笔试、口试准考证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退出系统，完成系统使用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二、考生报名具体流程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1、报名资格确认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（1）登录“全国大学英语四、六级考试报名网”（地址：</w:t>
      </w:r>
      <w:r>
        <w:rPr>
          <w:rFonts w:ascii="Times New Roman" w:eastAsia="仿宋_GB2312" w:hAnsi="Times New Roman" w:cs="Times New Roman"/>
          <w:sz w:val="28"/>
          <w:szCs w:val="28"/>
        </w:rPr>
        <w:t>http://cet-bm.neea.edu.cn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），点击“注册新用户”，如图2，这时将进入“CET通行证注册”系统页面。如已注册过请忽略本步骤。</w:t>
      </w:r>
    </w:p>
    <w:p w:rsidR="00301738" w:rsidRDefault="001F0A0F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69215</wp:posOffset>
            </wp:positionV>
            <wp:extent cx="5400675" cy="204787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05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ind w:firstLineChars="200"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inorEastAsia" w:hAnsiTheme="minorEastAsia" w:cs="黑体" w:hint="eastAsia"/>
          <w:szCs w:val="21"/>
        </w:rPr>
        <w:t>图2登录到报名界面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8"/>
        <w:numPr>
          <w:ilvl w:val="0"/>
          <w:numId w:val="2"/>
        </w:numPr>
        <w:spacing w:line="460" w:lineRule="exact"/>
        <w:ind w:firstLineChars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CET通行证注册系统有单独网址：</w:t>
      </w:r>
      <w:hyperlink r:id="rId11" w:history="1">
        <w:r>
          <w:rPr>
            <w:rFonts w:ascii="Times New Roman" w:eastAsia="仿宋_GB2312" w:hAnsi="Times New Roman" w:cs="Times New Roman"/>
            <w:sz w:val="28"/>
            <w:szCs w:val="28"/>
          </w:rPr>
          <w:t>http://passport.etest.net.cn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</w:rPr>
        <w:t>，可进行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用户注册、找回密码、修改密码等操作；通行证账号建议用自己常用的，如果报名后忘记，可以通过首页的《找回已报名账号》找回。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CET通行证账号只支持使用电子邮箱。在通行证管理网站注册通行证账号时，建议使用真实邮箱，以免忘记邮箱密码无法找回；注册后及时验证邮箱，以免输错邮箱。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账号密码要求：不能小于8位，且必须同时要包含字母、数字和特殊字符（!@#$%^&amp;*_-）3种字符。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通行证账号可以在多个考次中使用；可以在考试中心下辖的同样使用通行证账号的其他考试（如NCRE、MHK等）中使用。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CET笔试考试进行前的所有操作都在本系统进行，包括报名、缴费、打印准考证。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（2）注册完成后，返回考试报名网，在首页点击“进入报名”按钮，输入已注册的账号、密码及验证码，点击“登录”按钮，如图3。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1500" cy="19621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196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图3 考生登录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（3）登录后，点击“开始报名”按钮，如图4；出现“报名协议”页面时，请勾选“我已阅读并接受报名协议”后点击“接受”，如图5。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230" cy="189547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图4 开始报名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590" cy="2390775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3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图5 同意报名协议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（4）进入资格信息查询页面，输入考生的姓名、证件号、选择证件类型点击“查询”按钮，如图6；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58067" cy="223837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24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图6 资格信息查询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（5）进入资格信息确认页面，考生可以在这个页面检查自己的照片和基本信息是否正确，查看自己的报考资格科目和进行CET6资格复核申请，如图7。</w:t>
      </w:r>
    </w:p>
    <w:p w:rsidR="00301738" w:rsidRDefault="001F0A0F">
      <w:pPr>
        <w:ind w:right="9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889635</wp:posOffset>
            </wp:positionH>
            <wp:positionV relativeFrom="paragraph">
              <wp:posOffset>85090</wp:posOffset>
            </wp:positionV>
            <wp:extent cx="4228380" cy="2352675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75" cy="23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图7 资格信息确认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请考生仔细查看和阅读首页的考试简介、考生须知、考试时间、报名流程、常见问题、特别提示、最新动态等信息。系统使用时有疑问可拨打首页右上角显示的客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服电话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咨询。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在网上报名开始前、接到学校可进行信息资格确认的通知后，请及时登录系统进行信息资格确认和CET6报考资格复核申请。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在网上报名开始前，考生只可以查询查看学籍和资格信息、进行CET6报考资格复核申请，无法进行报名信息保存。</w:t>
      </w:r>
    </w:p>
    <w:p w:rsidR="00301738" w:rsidRDefault="00301738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（1）在考生报名信息页面，点击“CET6资格复核”按钮，如图8；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2247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2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图8 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（2）填写考生已通过的CET4准考证号（成绩425分及以上），如图9；如果准考证号填写正确，则可以自动审核通过，如图10。</w:t>
      </w:r>
    </w:p>
    <w:p w:rsidR="00301738" w:rsidRDefault="00F150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66040</wp:posOffset>
            </wp:positionV>
            <wp:extent cx="3724275" cy="2076450"/>
            <wp:effectExtent l="0" t="0" r="0" b="0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图9 填写四级准考证号</w:t>
      </w:r>
    </w:p>
    <w:p w:rsidR="00301738" w:rsidRDefault="001F0A0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981450" cy="20574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560" cy="295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图10 复核自动通过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（3）如果CET4准考证号填写有问题（例如填写错误或者填写了成绩未通过的CET4准考证号），则CET6资格不能自动审核通过，系统只提示“保存成功”，没有“复核已通过”的提示，如图11。这时请及时联系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本科生院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管理员（见4问题反馈），由管理员核实相关情况后在考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系统中人工进行处理。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72000" cy="2076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658" cy="207811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图11 复核未自动通过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3、报考笔试+口试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（1）在考生报名信息页面，点击“笔试报考”按钮，如图12；</w:t>
      </w:r>
    </w:p>
    <w:p w:rsidR="00301738" w:rsidRDefault="002C3CF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631CCB" wp14:editId="595472B5">
            <wp:extent cx="4457700" cy="19621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582" cy="196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图12 笔试报考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（2）在笔试报考页面中，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勾选要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报考的科目后点击“提交”按钮，如图13；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794C33" wp14:editId="456CF55A">
            <wp:extent cx="4667248" cy="21050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028" cy="210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图13 选择笔试报考科目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（3）笔试报名完成后，系统返回考生信息页面，如果还需要报考口试，则继续点击“口试报考”，如图14（必须需先报考笔试，才可以报考对应科目的口试）；具体操作与笔试类似。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00D59B6" wp14:editId="1B3750B2">
            <wp:extent cx="4457697" cy="2095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751" cy="21021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图14 口试报考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（4）全部科目报名均完成后，请点击考生信息页面中的“支付”按钮，进入报考费用确认支付页面，如图15（必须先成功支付笔试，才能支付对应科目的口试）；</w:t>
      </w:r>
    </w:p>
    <w:p w:rsidR="00301738" w:rsidRDefault="002C3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53C1E5E1" wp14:editId="509CB96F">
            <wp:extent cx="4778375" cy="19050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图15 确认支付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（5）可以选择“支付宝”或者“首信易支付”两种支付方式，如图16；支付完成后，报考信息中的“支付状态”将更新为“已支付”，如图17。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600575" cy="24479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474" cy="245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图16 两种支付方式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872456" cy="1504950"/>
            <wp:effectExtent l="19050" t="0" r="4344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63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图17 支付完成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（5）支付完成后，报考信息提供“准考证打印”按钮，在系统设定的准考证打印时间开始后，考生可自行打印准考证。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注意事项：</w:t>
      </w:r>
    </w:p>
    <w:p w:rsidR="00E42C4B" w:rsidRDefault="00E42C4B" w:rsidP="00E42C4B">
      <w:pPr>
        <w:pStyle w:val="a8"/>
        <w:numPr>
          <w:ilvl w:val="0"/>
          <w:numId w:val="3"/>
        </w:numPr>
        <w:adjustRightInd w:val="0"/>
        <w:snapToGrid w:val="0"/>
        <w:spacing w:line="520" w:lineRule="exact"/>
        <w:ind w:firstLineChars="0"/>
        <w:rPr>
          <w:rFonts w:ascii="仿宋_GB2312" w:eastAsia="仿宋_GB2312" w:hAnsi="仿宋_GB2312" w:cs="仿宋_GB2312"/>
          <w:b/>
          <w:sz w:val="28"/>
          <w:szCs w:val="28"/>
        </w:rPr>
      </w:pPr>
      <w:r w:rsidRPr="00E42C4B">
        <w:rPr>
          <w:rFonts w:ascii="仿宋_GB2312" w:eastAsia="仿宋_GB2312" w:hAnsi="仿宋_GB2312" w:cs="仿宋_GB2312" w:hint="eastAsia"/>
          <w:b/>
          <w:sz w:val="28"/>
          <w:szCs w:val="28"/>
        </w:rPr>
        <w:t>网上报名系统新增“候补”功能。</w:t>
      </w:r>
      <w:proofErr w:type="gramStart"/>
      <w:r w:rsidRPr="00E42C4B">
        <w:rPr>
          <w:rFonts w:ascii="仿宋_GB2312" w:eastAsia="仿宋_GB2312" w:hAnsi="仿宋_GB2312" w:cs="仿宋_GB2312" w:hint="eastAsia"/>
          <w:b/>
          <w:sz w:val="28"/>
          <w:szCs w:val="28"/>
        </w:rPr>
        <w:t>考位已满</w:t>
      </w:r>
      <w:proofErr w:type="gramEnd"/>
      <w:r w:rsidRPr="00E42C4B">
        <w:rPr>
          <w:rFonts w:ascii="仿宋_GB2312" w:eastAsia="仿宋_GB2312" w:hAnsi="仿宋_GB2312" w:cs="仿宋_GB2312" w:hint="eastAsia"/>
          <w:b/>
          <w:sz w:val="28"/>
          <w:szCs w:val="28"/>
        </w:rPr>
        <w:t>的考点，考生可选择“候补”报名，系统将自动排序，填补未按时缴费考生空出的考位。</w:t>
      </w:r>
    </w:p>
    <w:p w:rsidR="00301738" w:rsidRPr="0012172C" w:rsidRDefault="001F0A0F" w:rsidP="0012172C">
      <w:pPr>
        <w:pStyle w:val="a8"/>
        <w:numPr>
          <w:ilvl w:val="0"/>
          <w:numId w:val="3"/>
        </w:numPr>
        <w:adjustRightInd w:val="0"/>
        <w:snapToGrid w:val="0"/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 w:rsidRPr="0012172C">
        <w:rPr>
          <w:rFonts w:ascii="仿宋_GB2312" w:eastAsia="仿宋_GB2312" w:hAnsi="仿宋_GB2312" w:cs="仿宋_GB2312" w:hint="eastAsia"/>
          <w:sz w:val="28"/>
          <w:szCs w:val="28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 w:rsidR="00301738" w:rsidRDefault="001F0A0F" w:rsidP="009C79BB">
      <w:pPr>
        <w:pStyle w:val="a8"/>
        <w:numPr>
          <w:ilvl w:val="0"/>
          <w:numId w:val="3"/>
        </w:numPr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在网上报名时间内，报考未支付的科目可以随时修改；已支付的科目不可以修改，不可以取消。网上报名截止后，不可以新增和修改报考信息。</w:t>
      </w:r>
    </w:p>
    <w:p w:rsidR="00301738" w:rsidRDefault="001F0A0F" w:rsidP="009C79BB">
      <w:pPr>
        <w:pStyle w:val="a8"/>
        <w:numPr>
          <w:ilvl w:val="0"/>
          <w:numId w:val="3"/>
        </w:numPr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考生报考后未缴费科目，将在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小时后被系统自动删除；如果报考科目全部被删除，考生通过网上报名确认的报名信息也将在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小时后删除。只要在网上报名时间内，且存在容量，考生可以重新报考。</w:t>
      </w:r>
    </w:p>
    <w:p w:rsidR="009C79BB" w:rsidRPr="009C79BB" w:rsidRDefault="001F0A0F" w:rsidP="009C79BB">
      <w:pPr>
        <w:pStyle w:val="a8"/>
        <w:numPr>
          <w:ilvl w:val="0"/>
          <w:numId w:val="3"/>
        </w:numPr>
        <w:adjustRightInd w:val="0"/>
        <w:snapToGrid w:val="0"/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 w:rsidRPr="009C79BB">
        <w:rPr>
          <w:rFonts w:ascii="仿宋_GB2312" w:eastAsia="仿宋_GB2312" w:hAnsi="仿宋_GB2312" w:cs="仿宋_GB2312" w:hint="eastAsia"/>
          <w:sz w:val="28"/>
          <w:szCs w:val="28"/>
        </w:rPr>
        <w:t>我校考生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的笔试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准考证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无需自行打印，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将由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本科生</w:t>
      </w:r>
      <w:proofErr w:type="gramStart"/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院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统一</w:t>
      </w:r>
      <w:proofErr w:type="gramEnd"/>
      <w:r w:rsidRPr="009C79BB">
        <w:rPr>
          <w:rFonts w:ascii="仿宋_GB2312" w:eastAsia="仿宋_GB2312" w:hAnsi="仿宋_GB2312" w:cs="仿宋_GB2312" w:hint="eastAsia"/>
          <w:sz w:val="28"/>
          <w:szCs w:val="28"/>
        </w:rPr>
        <w:t>打印并发给各院系，请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及时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到本院系教学办公室领取。统一制作的准考证如果丢失，则可使用本系统的“准考证打印”功能自行补打印。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口试准考证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需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考生自行打印。</w:t>
      </w:r>
    </w:p>
    <w:p w:rsidR="00301738" w:rsidRPr="009C79BB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4、问题反馈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（1）报名系统咨询中心对考生提供客服支持，电话：</w:t>
      </w:r>
      <w:r>
        <w:rPr>
          <w:rFonts w:ascii="仿宋_GB2312" w:eastAsia="仿宋_GB2312" w:hAnsi="仿宋_GB2312" w:cs="仿宋_GB2312"/>
          <w:sz w:val="28"/>
          <w:szCs w:val="28"/>
        </w:rPr>
        <w:t>010-62987880</w:t>
      </w:r>
      <w:r>
        <w:rPr>
          <w:rFonts w:ascii="仿宋_GB2312" w:eastAsia="仿宋_GB2312" w:hAnsi="仿宋_GB2312" w:cs="仿宋_GB2312" w:hint="eastAsia"/>
          <w:sz w:val="28"/>
          <w:szCs w:val="28"/>
        </w:rPr>
        <w:t>（在网站首页右上角显示），如果有相关问题可进行咨询。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（2）如果发现个人的学籍信息、照片等有误，或者资格确认等环节出现问题，请及时联系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本科生院管理员</w:t>
      </w:r>
      <w:r>
        <w:rPr>
          <w:rFonts w:ascii="仿宋_GB2312" w:eastAsia="仿宋_GB2312" w:hAnsi="仿宋_GB2312" w:cs="仿宋_GB2312" w:hint="eastAsia"/>
          <w:sz w:val="28"/>
          <w:szCs w:val="28"/>
        </w:rPr>
        <w:t>进行处理。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联系人：孙老师；</w:t>
      </w:r>
      <w:r>
        <w:rPr>
          <w:rFonts w:ascii="仿宋_GB2312" w:eastAsia="仿宋_GB2312" w:hAnsi="仿宋_GB2312" w:cs="仿宋_GB2312" w:hint="eastAsia"/>
          <w:sz w:val="28"/>
          <w:szCs w:val="28"/>
        </w:rPr>
        <w:t>电话：</w:t>
      </w:r>
      <w:r w:rsidR="00AF1F0C">
        <w:rPr>
          <w:rFonts w:ascii="仿宋_GB2312" w:eastAsia="仿宋_GB2312" w:hAnsi="仿宋_GB2312" w:cs="仿宋_GB2312" w:hint="eastAsia"/>
          <w:sz w:val="28"/>
          <w:szCs w:val="28"/>
        </w:rPr>
        <w:t>82588</w:t>
      </w:r>
      <w:r w:rsidR="00C91F49">
        <w:rPr>
          <w:rFonts w:ascii="仿宋_GB2312" w:eastAsia="仿宋_GB2312" w:hAnsi="仿宋_GB2312" w:cs="仿宋_GB2312" w:hint="eastAsia"/>
          <w:sz w:val="28"/>
          <w:szCs w:val="28"/>
        </w:rPr>
        <w:t>633</w:t>
      </w:r>
      <w:r w:rsidR="0059297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01738" w:rsidRDefault="00301738">
      <w:pPr>
        <w:widowControl/>
        <w:spacing w:before="96" w:line="360" w:lineRule="auto"/>
        <w:ind w:left="547" w:hanging="547"/>
        <w:jc w:val="left"/>
        <w:textAlignment w:val="baseline"/>
        <w:rPr>
          <w:rFonts w:ascii="Arial" w:eastAsia="宋体" w:hAnsi="宋体" w:cs="mn-cs"/>
          <w:b/>
          <w:kern w:val="0"/>
          <w:sz w:val="28"/>
          <w:szCs w:val="28"/>
        </w:rPr>
      </w:pPr>
    </w:p>
    <w:p w:rsidR="00301738" w:rsidRDefault="001F0A0F" w:rsidP="00AF1F0C">
      <w:pPr>
        <w:widowControl/>
        <w:spacing w:before="96" w:line="360" w:lineRule="auto"/>
        <w:ind w:leftChars="50" w:left="105" w:firstLineChars="2250" w:firstLine="630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本科生院</w:t>
      </w:r>
    </w:p>
    <w:p w:rsidR="00301738" w:rsidRDefault="001F0A0F">
      <w:pPr>
        <w:widowControl/>
        <w:spacing w:before="96" w:line="360" w:lineRule="auto"/>
        <w:ind w:leftChars="50" w:left="105" w:firstLineChars="2200" w:firstLine="616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20</w:t>
      </w:r>
      <w:r w:rsidR="009465B4">
        <w:rPr>
          <w:rFonts w:ascii="黑体" w:eastAsia="黑体" w:hAnsi="黑体" w:cs="mn-cs" w:hint="eastAsia"/>
          <w:kern w:val="0"/>
          <w:sz w:val="28"/>
          <w:szCs w:val="28"/>
        </w:rPr>
        <w:t>2</w:t>
      </w:r>
      <w:r w:rsidR="00A205D2">
        <w:rPr>
          <w:rFonts w:ascii="黑体" w:eastAsia="黑体" w:hAnsi="黑体" w:cs="mn-cs" w:hint="eastAsia"/>
          <w:kern w:val="0"/>
          <w:sz w:val="28"/>
          <w:szCs w:val="28"/>
        </w:rPr>
        <w:t>3</w:t>
      </w:r>
      <w:r>
        <w:rPr>
          <w:rFonts w:ascii="黑体" w:eastAsia="黑体" w:hAnsi="黑体" w:cs="mn-cs" w:hint="eastAsia"/>
          <w:kern w:val="0"/>
          <w:sz w:val="28"/>
          <w:szCs w:val="28"/>
        </w:rPr>
        <w:t>年</w:t>
      </w:r>
      <w:r w:rsidR="00D81BEF">
        <w:rPr>
          <w:rFonts w:ascii="黑体" w:eastAsia="黑体" w:hAnsi="黑体" w:cs="mn-cs" w:hint="eastAsia"/>
          <w:kern w:val="0"/>
          <w:sz w:val="28"/>
          <w:szCs w:val="28"/>
        </w:rPr>
        <w:t>9</w:t>
      </w:r>
      <w:r>
        <w:rPr>
          <w:rFonts w:ascii="黑体" w:eastAsia="黑体" w:hAnsi="黑体" w:cs="mn-cs" w:hint="eastAsia"/>
          <w:kern w:val="0"/>
          <w:sz w:val="28"/>
          <w:szCs w:val="28"/>
        </w:rPr>
        <w:t>月</w:t>
      </w:r>
    </w:p>
    <w:p w:rsidR="00712B3F" w:rsidRDefault="00712B3F">
      <w:pPr>
        <w:widowControl/>
        <w:spacing w:before="96" w:line="360" w:lineRule="auto"/>
        <w:ind w:leftChars="50" w:left="105" w:firstLineChars="2200" w:firstLine="616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</w:p>
    <w:sectPr w:rsidR="00712B3F" w:rsidSect="002C3CF8">
      <w:footerReference w:type="default" r:id="rId2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62" w:rsidRDefault="00764262" w:rsidP="009465B4">
      <w:r>
        <w:separator/>
      </w:r>
    </w:p>
  </w:endnote>
  <w:endnote w:type="continuationSeparator" w:id="0">
    <w:p w:rsidR="00764262" w:rsidRDefault="00764262" w:rsidP="009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n-cs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93168"/>
      <w:docPartObj>
        <w:docPartGallery w:val="Page Numbers (Bottom of Page)"/>
        <w:docPartUnique/>
      </w:docPartObj>
    </w:sdtPr>
    <w:sdtEndPr/>
    <w:sdtContent>
      <w:p w:rsidR="00712B3F" w:rsidRDefault="00E97D8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BEF" w:rsidRPr="00D81BEF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712B3F" w:rsidRDefault="00712B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62" w:rsidRDefault="00764262" w:rsidP="009465B4">
      <w:r>
        <w:separator/>
      </w:r>
    </w:p>
  </w:footnote>
  <w:footnote w:type="continuationSeparator" w:id="0">
    <w:p w:rsidR="00764262" w:rsidRDefault="00764262" w:rsidP="0094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440"/>
    <w:multiLevelType w:val="multilevel"/>
    <w:tmpl w:val="1F5D6440"/>
    <w:lvl w:ilvl="0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">
    <w:nsid w:val="5ABA4D48"/>
    <w:multiLevelType w:val="multilevel"/>
    <w:tmpl w:val="5ABA4D48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62A5163C"/>
    <w:multiLevelType w:val="multilevel"/>
    <w:tmpl w:val="62A5163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B63285"/>
    <w:rsid w:val="0000475E"/>
    <w:rsid w:val="00022867"/>
    <w:rsid w:val="00027B4A"/>
    <w:rsid w:val="00067DEB"/>
    <w:rsid w:val="000A7657"/>
    <w:rsid w:val="000F311A"/>
    <w:rsid w:val="00102B59"/>
    <w:rsid w:val="0012172C"/>
    <w:rsid w:val="0015752D"/>
    <w:rsid w:val="0017099B"/>
    <w:rsid w:val="001B6961"/>
    <w:rsid w:val="001F0A0F"/>
    <w:rsid w:val="00220859"/>
    <w:rsid w:val="00240E6D"/>
    <w:rsid w:val="002C3CF8"/>
    <w:rsid w:val="002D5485"/>
    <w:rsid w:val="00301738"/>
    <w:rsid w:val="003116EF"/>
    <w:rsid w:val="003966E9"/>
    <w:rsid w:val="003B3AFD"/>
    <w:rsid w:val="00470735"/>
    <w:rsid w:val="004B5B81"/>
    <w:rsid w:val="0058245A"/>
    <w:rsid w:val="00592977"/>
    <w:rsid w:val="005A2CE1"/>
    <w:rsid w:val="005B10B2"/>
    <w:rsid w:val="005D5D54"/>
    <w:rsid w:val="00655909"/>
    <w:rsid w:val="00677EF1"/>
    <w:rsid w:val="006A6C33"/>
    <w:rsid w:val="00712B3F"/>
    <w:rsid w:val="007336F8"/>
    <w:rsid w:val="00750DB5"/>
    <w:rsid w:val="00764262"/>
    <w:rsid w:val="007663FC"/>
    <w:rsid w:val="00774FD9"/>
    <w:rsid w:val="007C5058"/>
    <w:rsid w:val="00846F51"/>
    <w:rsid w:val="00897834"/>
    <w:rsid w:val="009465B4"/>
    <w:rsid w:val="009C79BB"/>
    <w:rsid w:val="009C7D0F"/>
    <w:rsid w:val="00A205D2"/>
    <w:rsid w:val="00A35010"/>
    <w:rsid w:val="00A73335"/>
    <w:rsid w:val="00AF1F0C"/>
    <w:rsid w:val="00B26FD9"/>
    <w:rsid w:val="00B56319"/>
    <w:rsid w:val="00B96700"/>
    <w:rsid w:val="00BE231D"/>
    <w:rsid w:val="00C227FB"/>
    <w:rsid w:val="00C3127E"/>
    <w:rsid w:val="00C34C12"/>
    <w:rsid w:val="00C41CF8"/>
    <w:rsid w:val="00C60B74"/>
    <w:rsid w:val="00C84BFE"/>
    <w:rsid w:val="00C91F49"/>
    <w:rsid w:val="00CC0EDE"/>
    <w:rsid w:val="00CF0297"/>
    <w:rsid w:val="00D156C6"/>
    <w:rsid w:val="00D81BEF"/>
    <w:rsid w:val="00D86D22"/>
    <w:rsid w:val="00DA4338"/>
    <w:rsid w:val="00DE2EE7"/>
    <w:rsid w:val="00E12E26"/>
    <w:rsid w:val="00E24F4D"/>
    <w:rsid w:val="00E42C4B"/>
    <w:rsid w:val="00E44A36"/>
    <w:rsid w:val="00E5134D"/>
    <w:rsid w:val="00E84675"/>
    <w:rsid w:val="00E92995"/>
    <w:rsid w:val="00E97D87"/>
    <w:rsid w:val="00F12DBE"/>
    <w:rsid w:val="00F150C7"/>
    <w:rsid w:val="00F22385"/>
    <w:rsid w:val="00F56587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A5206EA"/>
    <w:rsid w:val="2A8931E0"/>
    <w:rsid w:val="2BEE330E"/>
    <w:rsid w:val="2C3A3663"/>
    <w:rsid w:val="2DC243E4"/>
    <w:rsid w:val="30FF7AFC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3640C57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0173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0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0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017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301738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01738"/>
    <w:pPr>
      <w:ind w:firstLineChars="200" w:firstLine="420"/>
    </w:pPr>
  </w:style>
  <w:style w:type="paragraph" w:styleId="a9">
    <w:name w:val="Date"/>
    <w:basedOn w:val="a"/>
    <w:next w:val="a"/>
    <w:link w:val="Char2"/>
    <w:semiHidden/>
    <w:unhideWhenUsed/>
    <w:rsid w:val="00712B3F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712B3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No Spacing"/>
    <w:link w:val="Char3"/>
    <w:uiPriority w:val="1"/>
    <w:qFormat/>
    <w:rsid w:val="00712B3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712B3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ssport.etest.net.cn" TargetMode="External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381</Words>
  <Characters>2177</Characters>
  <Application>Microsoft Office Word</Application>
  <DocSecurity>0</DocSecurity>
  <Lines>18</Lines>
  <Paragraphs>5</Paragraphs>
  <ScaleCrop>false</ScaleCrop>
  <Company>HitUC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孙桂英</cp:lastModifiedBy>
  <cp:revision>17</cp:revision>
  <dcterms:created xsi:type="dcterms:W3CDTF">2022-03-17T01:41:00Z</dcterms:created>
  <dcterms:modified xsi:type="dcterms:W3CDTF">2023-09-04T02:50:00Z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