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CA672C" w:rsidRDefault="00284AB4" w:rsidP="00284AB4">
      <w:pPr>
        <w:spacing w:afterLines="50" w:after="120" w:line="520" w:lineRule="exact"/>
        <w:jc w:val="left"/>
        <w:rPr>
          <w:rFonts w:ascii="方正小标宋简体" w:eastAsia="方正小标宋简体" w:hAnsi="宋体" w:cs="方正小标宋简体"/>
          <w:color w:val="000000"/>
          <w:kern w:val="0"/>
          <w:sz w:val="28"/>
          <w:szCs w:val="44"/>
          <w:lang w:bidi="en-US"/>
        </w:rPr>
      </w:pPr>
      <w:r w:rsidRPr="00CA672C">
        <w:rPr>
          <w:rFonts w:ascii="方正小标宋简体" w:eastAsia="方正小标宋简体" w:hAnsi="宋体" w:cs="方正小标宋简体" w:hint="eastAsia"/>
          <w:color w:val="000000"/>
          <w:kern w:val="0"/>
          <w:sz w:val="28"/>
          <w:szCs w:val="44"/>
          <w:lang w:bidi="en-US"/>
        </w:rPr>
        <w:t>附件二</w:t>
      </w:r>
    </w:p>
    <w:p w:rsidR="00246D9F" w:rsidRDefault="00246D9F" w:rsidP="00246D9F">
      <w:pPr>
        <w:spacing w:afterLines="50" w:after="120" w:line="52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36"/>
          <w:szCs w:val="44"/>
          <w:lang w:bidi="en-US"/>
        </w:rPr>
      </w:pPr>
      <w:r w:rsidRPr="00246D9F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44"/>
          <w:lang w:bidi="en-US"/>
        </w:rPr>
        <w:t>哈尔滨工程大学非学历教育</w:t>
      </w:r>
    </w:p>
    <w:p w:rsidR="00CD37D6" w:rsidRDefault="00084A05" w:rsidP="00246D9F">
      <w:pPr>
        <w:spacing w:afterLines="50" w:after="120" w:line="52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36"/>
          <w:szCs w:val="44"/>
          <w:lang w:bidi="en-US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44"/>
          <w:lang w:bidi="en-US"/>
        </w:rPr>
        <w:t>xxx</w:t>
      </w:r>
      <w:r w:rsidR="00AC0B1C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44"/>
          <w:lang w:bidi="en-US"/>
        </w:rPr>
        <w:t>立项论证报告</w:t>
      </w:r>
    </w:p>
    <w:p w:rsidR="00CD37D6" w:rsidRDefault="00AC0B1C">
      <w:pPr>
        <w:jc w:val="right"/>
        <w:rPr>
          <w:rFonts w:ascii="宋体" w:hAnsi="宋体" w:cs="方正小标宋简体"/>
          <w:color w:val="000000"/>
          <w:kern w:val="0"/>
          <w:szCs w:val="21"/>
          <w:lang w:bidi="en-US"/>
        </w:rPr>
      </w:pPr>
      <w:r>
        <w:rPr>
          <w:rFonts w:ascii="宋体" w:hAnsi="宋体" w:cs="仿宋_GB2312" w:hint="eastAsia"/>
          <w:sz w:val="28"/>
          <w:szCs w:val="28"/>
        </w:rPr>
        <w:t>—立项编号：FXL202</w:t>
      </w:r>
      <w:r w:rsidR="00CB2898">
        <w:rPr>
          <w:rFonts w:ascii="宋体" w:hAnsi="宋体" w:cs="仿宋_GB2312"/>
          <w:sz w:val="28"/>
          <w:szCs w:val="28"/>
        </w:rPr>
        <w:t>3</w:t>
      </w:r>
      <w:bookmarkStart w:id="0" w:name="_GoBack"/>
      <w:bookmarkEnd w:id="0"/>
      <w:r>
        <w:rPr>
          <w:rFonts w:ascii="宋体" w:hAnsi="宋体" w:cs="仿宋_GB2312" w:hint="eastAsia"/>
          <w:sz w:val="28"/>
          <w:szCs w:val="28"/>
        </w:rPr>
        <w:t>0</w:t>
      </w:r>
      <w:r w:rsidR="00842277">
        <w:rPr>
          <w:rFonts w:ascii="宋体" w:hAnsi="宋体" w:cs="仿宋_GB2312"/>
          <w:sz w:val="28"/>
          <w:szCs w:val="28"/>
        </w:rPr>
        <w:t>**</w:t>
      </w:r>
    </w:p>
    <w:p w:rsidR="00CD37D6" w:rsidRDefault="00AC0B1C" w:rsidP="002F11C1">
      <w:pPr>
        <w:adjustRightInd w:val="0"/>
        <w:snapToGrid w:val="0"/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一、项目背景</w:t>
      </w:r>
    </w:p>
    <w:p w:rsidR="00084A05" w:rsidRDefault="00084A05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CD37D6" w:rsidRDefault="00AC0B1C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二、项目简介</w:t>
      </w:r>
    </w:p>
    <w:p w:rsidR="00CD37D6" w:rsidRDefault="00AC0B1C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（一）项目名称</w:t>
      </w:r>
    </w:p>
    <w:p w:rsidR="00084A05" w:rsidRDefault="00084A05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CD37D6" w:rsidRDefault="00AC0B1C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（二）项目实施方案</w:t>
      </w:r>
    </w:p>
    <w:p w:rsidR="00084A05" w:rsidRDefault="00604B2A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1.培训计划</w:t>
      </w:r>
    </w:p>
    <w:p w:rsidR="00604B2A" w:rsidRDefault="00604B2A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 w:rsidR="00053AC5">
        <w:rPr>
          <w:rFonts w:ascii="宋体" w:hAnsi="宋体" w:hint="eastAsia"/>
          <w:sz w:val="32"/>
          <w:szCs w:val="32"/>
        </w:rPr>
        <w:t>培训内容</w:t>
      </w:r>
    </w:p>
    <w:p w:rsidR="00604B2A" w:rsidRDefault="00604B2A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3.</w:t>
      </w:r>
      <w:r w:rsidR="00053AC5">
        <w:rPr>
          <w:rFonts w:ascii="宋体" w:hAnsi="宋体" w:hint="eastAsia"/>
          <w:sz w:val="32"/>
          <w:szCs w:val="32"/>
        </w:rPr>
        <w:t>师资力量</w:t>
      </w:r>
      <w:r w:rsidR="00053AC5">
        <w:rPr>
          <w:rFonts w:ascii="宋体" w:hAnsi="宋体"/>
          <w:sz w:val="32"/>
          <w:szCs w:val="32"/>
        </w:rPr>
        <w:t xml:space="preserve"> </w:t>
      </w:r>
    </w:p>
    <w:p w:rsidR="00604B2A" w:rsidRDefault="00604B2A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4.</w:t>
      </w:r>
      <w:r w:rsidR="00053AC5">
        <w:rPr>
          <w:rFonts w:ascii="宋体" w:hAnsi="宋体" w:hint="eastAsia"/>
          <w:sz w:val="32"/>
          <w:szCs w:val="32"/>
        </w:rPr>
        <w:t>实施与管理</w:t>
      </w:r>
    </w:p>
    <w:p w:rsidR="00604B2A" w:rsidRDefault="00604B2A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5.</w:t>
      </w:r>
      <w:r w:rsidR="00053AC5">
        <w:rPr>
          <w:rFonts w:ascii="宋体" w:hAnsi="宋体" w:hint="eastAsia"/>
          <w:sz w:val="32"/>
          <w:szCs w:val="32"/>
        </w:rPr>
        <w:t>成果验收</w:t>
      </w:r>
    </w:p>
    <w:p w:rsidR="00CD37D6" w:rsidRDefault="00AC0B1C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三、可行性与预期收益</w:t>
      </w:r>
    </w:p>
    <w:p w:rsidR="00084A05" w:rsidRDefault="00604B2A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（一）可行性分析</w:t>
      </w:r>
    </w:p>
    <w:p w:rsidR="00604B2A" w:rsidRDefault="00604B2A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604B2A" w:rsidRDefault="00604B2A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（二）预期收益分析</w:t>
      </w:r>
    </w:p>
    <w:p w:rsidR="00125C60" w:rsidRDefault="00125C60" w:rsidP="00604B2A">
      <w:pPr>
        <w:adjustRightInd w:val="0"/>
        <w:snapToGrid w:val="0"/>
        <w:spacing w:line="560" w:lineRule="exact"/>
        <w:rPr>
          <w:rFonts w:ascii="宋体" w:hAnsi="宋体"/>
          <w:sz w:val="32"/>
          <w:szCs w:val="32"/>
        </w:rPr>
      </w:pPr>
    </w:p>
    <w:p w:rsidR="00125C60" w:rsidRDefault="00125C60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125C60" w:rsidRDefault="00125C60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125C60" w:rsidRPr="00125C60" w:rsidRDefault="00125C60" w:rsidP="00125C60">
      <w:pPr>
        <w:adjustRightInd w:val="0"/>
        <w:snapToGrid w:val="0"/>
        <w:spacing w:line="560" w:lineRule="exact"/>
        <w:rPr>
          <w:rFonts w:ascii="仿宋_GB2312" w:eastAsia="仿宋_GB2312" w:hAnsi="Cambria" w:cs="方正仿宋_GB2312"/>
          <w:b/>
          <w:color w:val="FF0000"/>
          <w:sz w:val="32"/>
          <w:szCs w:val="32"/>
        </w:rPr>
      </w:pPr>
      <w:r w:rsidRPr="00125C60">
        <w:rPr>
          <w:rFonts w:ascii="仿宋_GB2312" w:eastAsia="仿宋_GB2312" w:hAnsi="Cambria" w:cs="方正仿宋_GB2312" w:hint="eastAsia"/>
          <w:b/>
          <w:color w:val="FF0000"/>
          <w:sz w:val="32"/>
          <w:szCs w:val="32"/>
        </w:rPr>
        <w:t>注：该模板仅做参考，如涉及其他内容请自行添加并进行修改。</w:t>
      </w:r>
    </w:p>
    <w:p w:rsidR="00125C60" w:rsidRPr="00125C60" w:rsidRDefault="00125C60" w:rsidP="003C0406">
      <w:pPr>
        <w:adjustRightInd w:val="0"/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sectPr w:rsidR="00125C60" w:rsidRPr="00125C60">
      <w:headerReference w:type="default" r:id="rId7"/>
      <w:footerReference w:type="even" r:id="rId8"/>
      <w:footerReference w:type="default" r:id="rId9"/>
      <w:pgSz w:w="11900" w:h="16840"/>
      <w:pgMar w:top="1570" w:right="1502" w:bottom="1593" w:left="1587" w:header="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45" w:rsidRDefault="00DE2545">
      <w:r>
        <w:separator/>
      </w:r>
    </w:p>
  </w:endnote>
  <w:endnote w:type="continuationSeparator" w:id="0">
    <w:p w:rsidR="00DE2545" w:rsidRDefault="00DE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9DCDC907-C48C-4931-8321-D10BE1B8B2E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DD5E8CFB-69A8-4165-A44B-8726778A8FE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D6" w:rsidRDefault="00DE2545">
    <w:pPr>
      <w:spacing w:line="1" w:lineRule="exact"/>
      <w:jc w:val="left"/>
      <w:rPr>
        <w:rFonts w:ascii="Times New Roman" w:eastAsia="Times New Roman" w:hAnsi="Times New Roman"/>
        <w:color w:val="000000"/>
        <w:kern w:val="0"/>
        <w:sz w:val="24"/>
        <w:lang w:eastAsia="en-US" w:bidi="en-US"/>
      </w:rPr>
    </w:pPr>
    <w:r>
      <w:rPr>
        <w:rFonts w:ascii="Times New Roman" w:eastAsia="Times New Roman" w:hAnsi="Times New Roman"/>
        <w:color w:val="000000"/>
        <w:kern w:val="0"/>
        <w:sz w:val="24"/>
        <w:lang w:eastAsia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3073" type="#_x0000_t202" style="position:absolute;margin-left:0;margin-top:0;width:2in;height:2in;z-index:1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 filled="f" stroked="f" strokeweight=".5pt">
          <v:textbox style="mso-fit-shape-to-text:t" inset="0,0,0,0">
            <w:txbxContent>
              <w:p w:rsidR="00CD37D6" w:rsidRDefault="00AC0B1C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D6" w:rsidRDefault="00AC0B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2898" w:rsidRPr="00CB2898">
      <w:rPr>
        <w:noProof/>
        <w:lang w:val="zh-CN" w:eastAsia="zh-CN"/>
      </w:rPr>
      <w:t>1</w:t>
    </w:r>
    <w:r>
      <w:fldChar w:fldCharType="end"/>
    </w:r>
  </w:p>
  <w:p w:rsidR="00CD37D6" w:rsidRDefault="00CD37D6">
    <w:pPr>
      <w:spacing w:line="1" w:lineRule="exact"/>
      <w:jc w:val="left"/>
      <w:rPr>
        <w:rFonts w:ascii="Times New Roman" w:eastAsia="Times New Roman" w:hAnsi="Times New Roman"/>
        <w:color w:val="000000"/>
        <w:kern w:val="0"/>
        <w:sz w:val="24"/>
        <w:lang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45" w:rsidRDefault="00DE2545">
      <w:r>
        <w:separator/>
      </w:r>
    </w:p>
  </w:footnote>
  <w:footnote w:type="continuationSeparator" w:id="0">
    <w:p w:rsidR="00DE2545" w:rsidRDefault="00DE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D6" w:rsidRDefault="00CD37D6">
    <w:pPr>
      <w:spacing w:line="1" w:lineRule="exact"/>
      <w:jc w:val="left"/>
      <w:rPr>
        <w:rFonts w:ascii="Times New Roman" w:eastAsia="Times New Roman" w:hAnsi="Times New Roman"/>
        <w:color w:val="000000"/>
        <w:kern w:val="0"/>
        <w:sz w:val="24"/>
        <w:lang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7D6"/>
    <w:rsid w:val="00053AC5"/>
    <w:rsid w:val="00084A05"/>
    <w:rsid w:val="000C0D72"/>
    <w:rsid w:val="00125C60"/>
    <w:rsid w:val="00246D9F"/>
    <w:rsid w:val="00284AB4"/>
    <w:rsid w:val="002F11C1"/>
    <w:rsid w:val="003234D2"/>
    <w:rsid w:val="003C0406"/>
    <w:rsid w:val="00604B2A"/>
    <w:rsid w:val="00842277"/>
    <w:rsid w:val="009F627D"/>
    <w:rsid w:val="00AC0B1C"/>
    <w:rsid w:val="00B73077"/>
    <w:rsid w:val="00CA672C"/>
    <w:rsid w:val="00CB2898"/>
    <w:rsid w:val="00CD37D6"/>
    <w:rsid w:val="00D65CB6"/>
    <w:rsid w:val="00D762E3"/>
    <w:rsid w:val="00DA6EB4"/>
    <w:rsid w:val="00DE2545"/>
    <w:rsid w:val="00F02F32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8C8536"/>
  <w15:docId w15:val="{70A54237-B84C-4B6D-B513-BC4BD66E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uiPriority w:val="99"/>
    <w:unhideWhenUsed/>
    <w:qFormat/>
    <w:pPr>
      <w:widowControl w:val="0"/>
      <w:snapToGrid w:val="0"/>
    </w:pPr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a">
    <w:name w:val="Table Grid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footnote reference"/>
    <w:uiPriority w:val="99"/>
    <w:unhideWhenUsed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vertAlign w:val="superscript"/>
      <w:lang w:val="en-US" w:eastAsia="en-US" w:bidi="en-US"/>
    </w:rPr>
  </w:style>
  <w:style w:type="character" w:customStyle="1" w:styleId="a4">
    <w:name w:val="页脚 字符"/>
    <w:link w:val="a3"/>
    <w:uiPriority w:val="99"/>
    <w:qFormat/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9">
    <w:name w:val="标题 字符"/>
    <w:link w:val="a8"/>
    <w:qFormat/>
    <w:rPr>
      <w:rFonts w:ascii="等线 Light" w:hAnsi="等线 Light" w:cs="Times New Roman"/>
      <w:b/>
      <w:bCs/>
      <w:kern w:val="2"/>
      <w:sz w:val="32"/>
      <w:szCs w:val="32"/>
    </w:rPr>
  </w:style>
  <w:style w:type="paragraph" w:styleId="ac">
    <w:name w:val="List Paragraph"/>
    <w:uiPriority w:val="99"/>
    <w:qFormat/>
    <w:pPr>
      <w:widowControl w:val="0"/>
      <w:ind w:firstLineChars="200" w:firstLine="420"/>
    </w:pPr>
    <w:rPr>
      <w:rFonts w:ascii="Times New Roman" w:eastAsia="Times New Roman" w:hAnsi="Times New Roman"/>
      <w:color w:val="000000"/>
      <w:sz w:val="24"/>
      <w:szCs w:val="24"/>
      <w:lang w:eastAsia="en-US" w:bidi="en-US"/>
    </w:rPr>
  </w:style>
  <w:style w:type="paragraph" w:customStyle="1" w:styleId="1">
    <w:name w:val="无间隔1"/>
    <w:uiPriority w:val="1"/>
    <w:qFormat/>
    <w:pPr>
      <w:ind w:left="-200" w:firstLine="357"/>
    </w:pPr>
    <w:rPr>
      <w:rFonts w:ascii="Times New Roman" w:eastAsia="Times New Roman" w:hAnsi="Times New Roman"/>
      <w:color w:val="000000"/>
      <w:sz w:val="24"/>
      <w:szCs w:val="32"/>
      <w:lang w:eastAsia="en-US" w:bidi="en-US"/>
    </w:rPr>
  </w:style>
  <w:style w:type="paragraph" w:styleId="ad">
    <w:name w:val="Balloon Text"/>
    <w:basedOn w:val="a"/>
    <w:link w:val="ae"/>
    <w:rsid w:val="00284AB4"/>
    <w:rPr>
      <w:sz w:val="18"/>
      <w:szCs w:val="18"/>
    </w:rPr>
  </w:style>
  <w:style w:type="character" w:customStyle="1" w:styleId="ae">
    <w:name w:val="批注框文本 字符"/>
    <w:link w:val="ad"/>
    <w:rsid w:val="00284A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</Words>
  <Characters>153</Characters>
  <Application>Microsoft Office Word</Application>
  <DocSecurity>0</DocSecurity>
  <Lines>1</Lines>
  <Paragraphs>1</Paragraphs>
  <ScaleCrop>false</ScaleCrop>
  <Company>shenduxitong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陆离</cp:lastModifiedBy>
  <cp:revision>16</cp:revision>
  <cp:lastPrinted>2023-04-11T01:10:00Z</cp:lastPrinted>
  <dcterms:created xsi:type="dcterms:W3CDTF">2022-04-18T05:39:00Z</dcterms:created>
  <dcterms:modified xsi:type="dcterms:W3CDTF">2023-05-04T01:03:00Z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3105082A903845349472B6571C1268B9</vt:lpwstr>
  </property>
</Properties>
</file>