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15" w:rsidRDefault="00D46C15" w:rsidP="00D46C15">
      <w:pPr>
        <w:spacing w:line="240" w:lineRule="exact"/>
        <w:jc w:val="left"/>
        <w:rPr>
          <w:rFonts w:ascii="方正小标宋简体" w:eastAsia="方正小标宋简体"/>
          <w:sz w:val="24"/>
        </w:rPr>
      </w:pPr>
      <w:r w:rsidRPr="00D46C15">
        <w:rPr>
          <w:rFonts w:ascii="方正小标宋简体" w:eastAsia="方正小标宋简体" w:hint="eastAsia"/>
          <w:sz w:val="24"/>
        </w:rPr>
        <w:t>附件4</w:t>
      </w:r>
      <w:bookmarkStart w:id="0" w:name="_GoBack"/>
      <w:bookmarkEnd w:id="0"/>
    </w:p>
    <w:p w:rsidR="00B93E1E" w:rsidRPr="00D46C15" w:rsidRDefault="009F178F" w:rsidP="00D46C15">
      <w:pPr>
        <w:jc w:val="center"/>
        <w:rPr>
          <w:rFonts w:ascii="方正小标宋简体" w:eastAsia="方正小标宋简体"/>
          <w:sz w:val="32"/>
          <w:szCs w:val="32"/>
        </w:rPr>
      </w:pPr>
      <w:r w:rsidRPr="00D46C15">
        <w:rPr>
          <w:rFonts w:ascii="方正小标宋简体" w:eastAsia="方正小标宋简体" w:hint="eastAsia"/>
          <w:sz w:val="32"/>
          <w:szCs w:val="32"/>
        </w:rPr>
        <w:t>《哈尔滨工程大学本科</w:t>
      </w:r>
      <w:r w:rsidR="00B93E1E" w:rsidRPr="00D46C15">
        <w:rPr>
          <w:rFonts w:ascii="方正小标宋简体" w:eastAsia="方正小标宋简体" w:hint="eastAsia"/>
          <w:sz w:val="32"/>
          <w:szCs w:val="32"/>
        </w:rPr>
        <w:t>教学质量保证标准纲要》分工情况一览表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51"/>
        <w:gridCol w:w="1356"/>
        <w:gridCol w:w="7624"/>
        <w:gridCol w:w="1752"/>
        <w:gridCol w:w="1841"/>
      </w:tblGrid>
      <w:tr w:rsidR="00B93E1E" w:rsidRPr="00B62BC4" w:rsidTr="00B93E1E">
        <w:trPr>
          <w:trHeight w:val="624"/>
          <w:tblHeader/>
        </w:trPr>
        <w:tc>
          <w:tcPr>
            <w:tcW w:w="0" w:type="auto"/>
            <w:shd w:val="clear" w:color="auto" w:fill="auto"/>
            <w:vAlign w:val="center"/>
            <w:hideMark/>
          </w:tcPr>
          <w:p w:rsidR="00B93E1E" w:rsidRPr="00B62BC4" w:rsidRDefault="00B93E1E" w:rsidP="00B93E1E">
            <w:pPr>
              <w:widowControl/>
              <w:jc w:val="center"/>
              <w:rPr>
                <w:rFonts w:ascii="宋体" w:hAnsi="宋体" w:cs="宋体"/>
                <w:b/>
                <w:bCs/>
                <w:kern w:val="0"/>
                <w:sz w:val="22"/>
                <w:szCs w:val="22"/>
              </w:rPr>
            </w:pPr>
            <w:r w:rsidRPr="00B62BC4">
              <w:rPr>
                <w:rFonts w:ascii="宋体" w:hAnsi="宋体" w:cs="宋体" w:hint="eastAsia"/>
                <w:b/>
                <w:bCs/>
                <w:kern w:val="0"/>
                <w:sz w:val="22"/>
                <w:szCs w:val="22"/>
              </w:rPr>
              <w:t>主要方面</w:t>
            </w:r>
          </w:p>
        </w:tc>
        <w:tc>
          <w:tcPr>
            <w:tcW w:w="0" w:type="auto"/>
            <w:shd w:val="clear" w:color="auto" w:fill="auto"/>
            <w:vAlign w:val="center"/>
            <w:hideMark/>
          </w:tcPr>
          <w:p w:rsidR="00B93E1E" w:rsidRPr="00B62BC4" w:rsidRDefault="00B93E1E" w:rsidP="00B93E1E">
            <w:pPr>
              <w:widowControl/>
              <w:jc w:val="center"/>
              <w:rPr>
                <w:rFonts w:ascii="宋体" w:hAnsi="宋体" w:cs="宋体"/>
                <w:b/>
                <w:bCs/>
                <w:kern w:val="0"/>
                <w:sz w:val="22"/>
                <w:szCs w:val="22"/>
              </w:rPr>
            </w:pPr>
            <w:r w:rsidRPr="00B62BC4">
              <w:rPr>
                <w:rFonts w:ascii="宋体" w:hAnsi="宋体" w:cs="宋体" w:hint="eastAsia"/>
                <w:b/>
                <w:bCs/>
                <w:kern w:val="0"/>
                <w:sz w:val="22"/>
                <w:szCs w:val="22"/>
              </w:rPr>
              <w:t>要素</w:t>
            </w:r>
          </w:p>
        </w:tc>
        <w:tc>
          <w:tcPr>
            <w:tcW w:w="0" w:type="auto"/>
            <w:shd w:val="clear" w:color="auto" w:fill="auto"/>
            <w:vAlign w:val="center"/>
            <w:hideMark/>
          </w:tcPr>
          <w:p w:rsidR="00B93E1E" w:rsidRPr="00B62BC4" w:rsidRDefault="00B93E1E" w:rsidP="00B93E1E">
            <w:pPr>
              <w:widowControl/>
              <w:jc w:val="center"/>
              <w:rPr>
                <w:rFonts w:ascii="宋体" w:hAnsi="宋体" w:cs="宋体"/>
                <w:b/>
                <w:bCs/>
                <w:kern w:val="0"/>
                <w:sz w:val="22"/>
                <w:szCs w:val="22"/>
              </w:rPr>
            </w:pPr>
            <w:r w:rsidRPr="00B62BC4">
              <w:rPr>
                <w:rFonts w:ascii="宋体" w:hAnsi="宋体" w:cs="宋体" w:hint="eastAsia"/>
                <w:b/>
                <w:bCs/>
                <w:kern w:val="0"/>
                <w:sz w:val="22"/>
                <w:szCs w:val="22"/>
              </w:rPr>
              <w:t>要点</w:t>
            </w:r>
          </w:p>
        </w:tc>
        <w:tc>
          <w:tcPr>
            <w:tcW w:w="7624" w:type="dxa"/>
            <w:shd w:val="clear" w:color="auto" w:fill="auto"/>
            <w:vAlign w:val="center"/>
            <w:hideMark/>
          </w:tcPr>
          <w:p w:rsidR="00B93E1E" w:rsidRPr="00B62BC4" w:rsidRDefault="00B93E1E" w:rsidP="00B93E1E">
            <w:pPr>
              <w:widowControl/>
              <w:jc w:val="center"/>
              <w:rPr>
                <w:rFonts w:ascii="黑体" w:eastAsia="黑体" w:hAnsi="黑体" w:cs="宋体"/>
                <w:b/>
                <w:bCs/>
                <w:kern w:val="0"/>
                <w:sz w:val="24"/>
              </w:rPr>
            </w:pPr>
            <w:r w:rsidRPr="00B62BC4">
              <w:rPr>
                <w:rFonts w:ascii="黑体" w:eastAsia="黑体" w:hAnsi="黑体" w:cs="宋体" w:hint="eastAsia"/>
                <w:b/>
                <w:bCs/>
                <w:kern w:val="0"/>
                <w:sz w:val="24"/>
              </w:rPr>
              <w:t>基本内容</w:t>
            </w:r>
          </w:p>
        </w:tc>
        <w:tc>
          <w:tcPr>
            <w:tcW w:w="1752" w:type="dxa"/>
            <w:shd w:val="clear" w:color="auto" w:fill="auto"/>
            <w:vAlign w:val="center"/>
            <w:hideMark/>
          </w:tcPr>
          <w:p w:rsidR="00B93E1E" w:rsidRPr="00B62BC4" w:rsidRDefault="00B93E1E" w:rsidP="00B93E1E">
            <w:pPr>
              <w:widowControl/>
              <w:jc w:val="center"/>
              <w:rPr>
                <w:rFonts w:ascii="黑体" w:eastAsia="黑体" w:hAnsi="黑体" w:cs="宋体"/>
                <w:b/>
                <w:bCs/>
                <w:kern w:val="0"/>
                <w:sz w:val="24"/>
              </w:rPr>
            </w:pPr>
            <w:r w:rsidRPr="00B62BC4">
              <w:rPr>
                <w:rFonts w:ascii="黑体" w:eastAsia="黑体" w:hAnsi="黑体" w:cs="宋体" w:hint="eastAsia"/>
                <w:b/>
                <w:bCs/>
                <w:kern w:val="0"/>
                <w:sz w:val="24"/>
              </w:rPr>
              <w:t>责任单位</w:t>
            </w:r>
          </w:p>
        </w:tc>
        <w:tc>
          <w:tcPr>
            <w:tcW w:w="1841" w:type="dxa"/>
            <w:shd w:val="clear" w:color="auto" w:fill="auto"/>
            <w:vAlign w:val="center"/>
            <w:hideMark/>
          </w:tcPr>
          <w:p w:rsidR="00B93E1E" w:rsidRPr="00B62BC4" w:rsidRDefault="00B93E1E" w:rsidP="00B93E1E">
            <w:pPr>
              <w:widowControl/>
              <w:jc w:val="center"/>
              <w:rPr>
                <w:rFonts w:ascii="黑体" w:eastAsia="黑体" w:hAnsi="黑体" w:cs="宋体"/>
                <w:b/>
                <w:bCs/>
                <w:kern w:val="0"/>
                <w:sz w:val="24"/>
              </w:rPr>
            </w:pPr>
            <w:r w:rsidRPr="00B62BC4">
              <w:rPr>
                <w:rFonts w:ascii="黑体" w:eastAsia="黑体" w:hAnsi="黑体" w:cs="宋体" w:hint="eastAsia"/>
                <w:b/>
                <w:bCs/>
                <w:kern w:val="0"/>
                <w:sz w:val="24"/>
              </w:rPr>
              <w:t>监督单位</w:t>
            </w:r>
          </w:p>
        </w:tc>
      </w:tr>
      <w:tr w:rsidR="00B93E1E" w:rsidRPr="00B62BC4" w:rsidTr="00B93E1E">
        <w:trPr>
          <w:trHeight w:val="1188"/>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1 目标保证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 xml:space="preserve">1.1 </w:t>
            </w:r>
            <w:r w:rsidRPr="00B62BC4">
              <w:rPr>
                <w:rFonts w:ascii="宋体" w:hAnsi="宋体" w:cs="宋体" w:hint="eastAsia"/>
                <w:kern w:val="0"/>
                <w:sz w:val="20"/>
                <w:szCs w:val="20"/>
              </w:rPr>
              <w:br/>
              <w:t>质量目标</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1.1.1 本科</w:t>
            </w:r>
            <w:proofErr w:type="gramStart"/>
            <w:r w:rsidRPr="00B62BC4">
              <w:rPr>
                <w:rFonts w:ascii="宋体" w:hAnsi="宋体" w:cs="宋体" w:hint="eastAsia"/>
                <w:kern w:val="0"/>
                <w:sz w:val="20"/>
                <w:szCs w:val="20"/>
              </w:rPr>
              <w:t>培养总</w:t>
            </w:r>
            <w:proofErr w:type="gramEnd"/>
            <w:r w:rsidRPr="00B62BC4">
              <w:rPr>
                <w:rFonts w:ascii="宋体" w:hAnsi="宋体" w:cs="宋体" w:hint="eastAsia"/>
                <w:kern w:val="0"/>
                <w:sz w:val="20"/>
                <w:szCs w:val="20"/>
              </w:rPr>
              <w:t>目标</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学校应明确学校层面的本科培养定位和本科</w:t>
            </w:r>
            <w:proofErr w:type="gramStart"/>
            <w:r w:rsidRPr="00B62BC4">
              <w:rPr>
                <w:rFonts w:ascii="宋体" w:hAnsi="宋体" w:cs="宋体" w:hint="eastAsia"/>
                <w:kern w:val="0"/>
                <w:sz w:val="20"/>
                <w:szCs w:val="20"/>
              </w:rPr>
              <w:t>培养总</w:t>
            </w:r>
            <w:proofErr w:type="gramEnd"/>
            <w:r w:rsidRPr="00B62BC4">
              <w:rPr>
                <w:rFonts w:ascii="宋体" w:hAnsi="宋体" w:cs="宋体" w:hint="eastAsia"/>
                <w:kern w:val="0"/>
                <w:sz w:val="20"/>
                <w:szCs w:val="20"/>
              </w:rPr>
              <w:t>目标以及本科生培养过程中的思想品德、文化素质、理论知识、心理素质、身体素质、实践训练要求和应达到的素质特征；培养定位和</w:t>
            </w:r>
            <w:proofErr w:type="gramStart"/>
            <w:r w:rsidRPr="00B62BC4">
              <w:rPr>
                <w:rFonts w:ascii="宋体" w:hAnsi="宋体" w:cs="宋体" w:hint="eastAsia"/>
                <w:kern w:val="0"/>
                <w:sz w:val="20"/>
                <w:szCs w:val="20"/>
              </w:rPr>
              <w:t>培养总</w:t>
            </w:r>
            <w:proofErr w:type="gramEnd"/>
            <w:r w:rsidRPr="00B62BC4">
              <w:rPr>
                <w:rFonts w:ascii="宋体" w:hAnsi="宋体" w:cs="宋体" w:hint="eastAsia"/>
                <w:kern w:val="0"/>
                <w:sz w:val="20"/>
                <w:szCs w:val="20"/>
              </w:rPr>
              <w:t>目标应符合学校的办学定位，充分体现国家、社会及学生的要求与期望。</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93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1.1.2 专业培养目标</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学院（系、部，以下简称学院）应根据学校本科</w:t>
            </w:r>
            <w:proofErr w:type="gramStart"/>
            <w:r w:rsidRPr="00B62BC4">
              <w:rPr>
                <w:rFonts w:ascii="宋体" w:hAnsi="宋体" w:cs="宋体" w:hint="eastAsia"/>
                <w:kern w:val="0"/>
                <w:sz w:val="20"/>
                <w:szCs w:val="20"/>
              </w:rPr>
              <w:t>培养总</w:t>
            </w:r>
            <w:proofErr w:type="gramEnd"/>
            <w:r w:rsidRPr="00B62BC4">
              <w:rPr>
                <w:rFonts w:ascii="宋体" w:hAnsi="宋体" w:cs="宋体" w:hint="eastAsia"/>
                <w:kern w:val="0"/>
                <w:sz w:val="20"/>
                <w:szCs w:val="20"/>
              </w:rPr>
              <w:t>目标，制定专业培养目标；专业培养目标是对该专业毕业生在毕业后5年左右能够达到的职业和专业成就目标的具体化，并在人才培养方案中予以体现。</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383"/>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1.2</w:t>
            </w:r>
            <w:r w:rsidRPr="00B62BC4">
              <w:rPr>
                <w:rFonts w:ascii="宋体" w:hAnsi="宋体" w:cs="宋体" w:hint="eastAsia"/>
                <w:kern w:val="0"/>
                <w:sz w:val="20"/>
                <w:szCs w:val="20"/>
              </w:rPr>
              <w:br/>
              <w:t>质量标准</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1.2.1 专业培养质量标准</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根据专业培养目标和《普通高等学校本科专业类教学质量国家标准》，制定专业培养质量标准；专业培养质量标准应对学生在知识、能力、素养、视野等方面的培养提出具体要求，应体现“以学生发展为中心”的育人理念和科学的质量观，符合人才成长规律，应能促进学生的全面发展、适应社会需要，并在专业人才培养方案中体现。</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75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1.2.2 教学环节质量标准</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学校应明确学院、基层学术组织以及教师在教学工作中的基本要求和行为规范。</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党委教师工作部</w:t>
            </w:r>
            <w:r w:rsidRPr="00B62BC4">
              <w:rPr>
                <w:rFonts w:ascii="宋体" w:hAnsi="宋体" w:cs="宋体" w:hint="eastAsia"/>
                <w:kern w:val="0"/>
                <w:sz w:val="20"/>
                <w:szCs w:val="20"/>
              </w:rPr>
              <w:br/>
              <w:t>校教育督导委员会</w:t>
            </w:r>
          </w:p>
        </w:tc>
      </w:tr>
      <w:tr w:rsidR="00B93E1E" w:rsidRPr="00B62BC4" w:rsidTr="00B93E1E">
        <w:trPr>
          <w:trHeight w:val="1488"/>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根据专业培养质量标准，对培养方案中的课程和主要实践环节（实验、实习实训、毕业设计（论文）等）制定教学环节质量标准（或基本要求），并在教学大纲中明确体现；教学环节质量标准应是专业培养质量标准的分解，专业培养质量标准中对学生在知识、能力、素养、视野等方面培养提出的具体要求应在教学环节质量标准中得到充分体现。</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332"/>
        </w:trPr>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 师资保证</w:t>
            </w:r>
          </w:p>
        </w:tc>
        <w:tc>
          <w:tcPr>
            <w:tcW w:w="0" w:type="auto"/>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2.1</w:t>
            </w:r>
            <w:r w:rsidRPr="00B62BC4">
              <w:rPr>
                <w:rFonts w:ascii="宋体" w:hAnsi="宋体" w:cs="宋体" w:hint="eastAsia"/>
                <w:kern w:val="0"/>
                <w:sz w:val="20"/>
                <w:szCs w:val="20"/>
              </w:rPr>
              <w:br/>
              <w:t>数量与结构</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2.1.1 师资队伍建设规划</w:t>
            </w:r>
          </w:p>
        </w:tc>
        <w:tc>
          <w:tcPr>
            <w:tcW w:w="7624" w:type="dxa"/>
            <w:shd w:val="clear" w:color="auto" w:fill="auto"/>
            <w:vAlign w:val="center"/>
            <w:hideMark/>
          </w:tcPr>
          <w:p w:rsidR="00B93E1E" w:rsidRPr="00B62BC4" w:rsidRDefault="009F178F" w:rsidP="00B93E1E">
            <w:pPr>
              <w:widowControl/>
              <w:spacing w:line="280" w:lineRule="exact"/>
              <w:jc w:val="left"/>
              <w:rPr>
                <w:rFonts w:ascii="宋体" w:hAnsi="宋体" w:cs="宋体"/>
                <w:kern w:val="0"/>
                <w:sz w:val="20"/>
                <w:szCs w:val="20"/>
              </w:rPr>
            </w:pPr>
            <w:r>
              <w:rPr>
                <w:rFonts w:ascii="宋体" w:hAnsi="宋体" w:cs="宋体" w:hint="eastAsia"/>
                <w:kern w:val="0"/>
                <w:sz w:val="20"/>
                <w:szCs w:val="20"/>
              </w:rPr>
              <w:t>学校应以满足学科专业发展和本科</w:t>
            </w:r>
            <w:r w:rsidR="00B93E1E" w:rsidRPr="00B62BC4">
              <w:rPr>
                <w:rFonts w:ascii="宋体" w:hAnsi="宋体" w:cs="宋体" w:hint="eastAsia"/>
                <w:kern w:val="0"/>
                <w:sz w:val="20"/>
                <w:szCs w:val="20"/>
              </w:rPr>
              <w:t>教学需要为底线要求（生师比至少应达到《普通高等学校本科教学工作水平评估指标体系》中的优秀标准16:1），制定师资队伍建设规划和实施计划；应采取有效措施加强师资队伍建设，对建设成效进行适时评估并加以改进。</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人力资源处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340"/>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2 师资保证</w:t>
            </w:r>
          </w:p>
        </w:tc>
        <w:tc>
          <w:tcPr>
            <w:tcW w:w="0" w:type="auto"/>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2.1</w:t>
            </w:r>
            <w:r w:rsidRPr="00B62BC4">
              <w:rPr>
                <w:rFonts w:ascii="宋体" w:hAnsi="宋体" w:cs="宋体" w:hint="eastAsia"/>
                <w:kern w:val="0"/>
                <w:sz w:val="20"/>
                <w:szCs w:val="20"/>
              </w:rPr>
              <w:br/>
              <w:t>数量与结构</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2.1.2 师资队伍数量与结构</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学院各专业教师的年龄、学历、职称、学缘等</w:t>
            </w:r>
            <w:proofErr w:type="gramStart"/>
            <w:r w:rsidRPr="00B62BC4">
              <w:rPr>
                <w:rFonts w:ascii="宋体" w:hAnsi="宋体" w:cs="宋体" w:hint="eastAsia"/>
                <w:kern w:val="0"/>
                <w:sz w:val="20"/>
                <w:szCs w:val="20"/>
              </w:rPr>
              <w:t>应结构</w:t>
            </w:r>
            <w:proofErr w:type="gramEnd"/>
            <w:r w:rsidRPr="00B62BC4">
              <w:rPr>
                <w:rFonts w:ascii="宋体" w:hAnsi="宋体" w:cs="宋体" w:hint="eastAsia"/>
                <w:kern w:val="0"/>
                <w:sz w:val="20"/>
                <w:szCs w:val="20"/>
              </w:rPr>
              <w:t>合理，发展趋势良好。教师数量应满足本科教学的需要，必修课程应具有由多名教师组成的课程组，并建立必修课程教授负责制。学院根据教学需要，可适度聘用外聘教师承担教学任务，但外聘教师应控制在本院专任教师数量的25%以内。</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人力资源处</w:t>
            </w:r>
          </w:p>
        </w:tc>
      </w:tr>
      <w:tr w:rsidR="00B93E1E" w:rsidRPr="00B62BC4" w:rsidTr="00B93E1E">
        <w:trPr>
          <w:trHeight w:val="1400"/>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2.2</w:t>
            </w:r>
            <w:r w:rsidRPr="00B62BC4">
              <w:rPr>
                <w:rFonts w:ascii="宋体" w:hAnsi="宋体" w:cs="宋体" w:hint="eastAsia"/>
                <w:kern w:val="0"/>
                <w:sz w:val="20"/>
                <w:szCs w:val="20"/>
              </w:rPr>
              <w:br/>
              <w:t>教育教学水平</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2.2.1 师德师风建设</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将师德师风作为评价师资队伍建设的第一标准，完善学校师德师风建设制度，建立健全师德师风长效机制。明确师德负面清单，在职称晋升、岗位聘用、人才队伍选培中实行师德师风一票否决制。定期开展师德师风奖项评选和表彰活动，大力宣传师德师</w:t>
            </w:r>
            <w:proofErr w:type="gramStart"/>
            <w:r w:rsidRPr="00B62BC4">
              <w:rPr>
                <w:rFonts w:ascii="宋体" w:hAnsi="宋体" w:cs="宋体" w:hint="eastAsia"/>
                <w:kern w:val="0"/>
                <w:sz w:val="20"/>
                <w:szCs w:val="20"/>
              </w:rPr>
              <w:t>风先进</w:t>
            </w:r>
            <w:proofErr w:type="gramEnd"/>
            <w:r w:rsidRPr="00B62BC4">
              <w:rPr>
                <w:rFonts w:ascii="宋体" w:hAnsi="宋体" w:cs="宋体" w:hint="eastAsia"/>
                <w:kern w:val="0"/>
                <w:sz w:val="20"/>
                <w:szCs w:val="20"/>
              </w:rPr>
              <w:t>典型，营造师德师风的良好风尚。</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 xml:space="preserve">党委教师工作部 </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纪委办公室</w:t>
            </w:r>
            <w:r w:rsidRPr="00B62BC4">
              <w:rPr>
                <w:rFonts w:ascii="宋体" w:hAnsi="宋体" w:cs="宋体" w:hint="eastAsia"/>
                <w:kern w:val="0"/>
                <w:sz w:val="20"/>
                <w:szCs w:val="20"/>
              </w:rPr>
              <w:br/>
              <w:t>监察处</w:t>
            </w:r>
          </w:p>
        </w:tc>
      </w:tr>
      <w:tr w:rsidR="00B93E1E" w:rsidRPr="00B62BC4" w:rsidTr="00B93E1E">
        <w:trPr>
          <w:trHeight w:val="1124"/>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学院应强化学院师德师风工作，引导广大教师爱岗敬业、关爱学生、严谨笃学、淡泊名利、自尊自律，以高尚的师德、人格魅力、学识风范教育感染学生，做学生健康成长的指导者和引路人。</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党委教师工作部</w:t>
            </w:r>
          </w:p>
        </w:tc>
      </w:tr>
      <w:tr w:rsidR="00B93E1E" w:rsidRPr="00B62BC4" w:rsidTr="00B93E1E">
        <w:trPr>
          <w:trHeight w:val="1139"/>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2.2.2 教师教学水平</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建立教师教学水平的评价与考核机制，应以政治素质过硬、业务能力精湛、育人水平高超、教学方法娴熟、教学效果优良为基本要求，制定教师教学水平的评价标准。应完善教师退出机制，对教学效果差、学生反映不佳的教师，不得承担教学工作。</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539"/>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2.2.3 教师教学投入</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教师的天职是教书育人，老师是高校教师的第一身份，教书是高校教师的第一工作，上课是高校教师的第一责任。学校应把教书育人作为教师考核的首要内容，从人事制度和政策上保证教师履行教书育人的基本职责。在教师专业技术职务晋升中实行本科教学工作考评一票否决制，应建立教授全员为本科生授课制度。</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人力资源处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488"/>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完善薪酬分配办法，分配政策应向教学一线教师倾斜，引导教师把主要精力投入本科教育教学工作。倡导知名教授为新生开设课程，让最优秀的教师为本科一年级学生上课。基层学术组织是本科教育教学工作的基本单元，应将本科教育教学工作作为基本和首要任务，主动承担本科教育教学研究、课程建设、实践教学、思想政治教育、创新创业教育等工作。</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368"/>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2 师资保证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2.3</w:t>
            </w:r>
            <w:r w:rsidRPr="00B62BC4">
              <w:rPr>
                <w:rFonts w:ascii="宋体" w:hAnsi="宋体" w:cs="宋体" w:hint="eastAsia"/>
                <w:kern w:val="0"/>
                <w:sz w:val="20"/>
                <w:szCs w:val="20"/>
              </w:rPr>
              <w:br/>
              <w:t>教师成长与发展</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2.3.1 教师发展与服务</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充分发挥教师教学发展中心服务作用，为提升教师教学水平和人才培养能力提供教学相关培训、教育技术服务与支持、课堂教学设计指导与咨询，建立新教师授课准入制度，明确教师正式承担课程教学任务前的助教经历要求。不断完善并严格执行教师教学事故认定与处理相关规定，健全教师教学奖励制度，激励教师潜心教书育人，不断提高教学水平。</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党委教师工作部</w:t>
            </w:r>
          </w:p>
        </w:tc>
      </w:tr>
      <w:tr w:rsidR="00B93E1E" w:rsidRPr="00B62BC4" w:rsidTr="00B93E1E">
        <w:trPr>
          <w:trHeight w:val="984"/>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建立完善基于教师职业生涯成长的教师发展支持服务体系，促进教师的教学科研能力和综合素养的全面发展。采取有效政策措施，支持学院开展教师工程实践、国际交流、学术创新能力、安全保密意识等方面的专业培训。</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人力资源处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960"/>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有计划地为中青年教师提供培训、进修机会，提升其专业水平和教学能力，确保教师中具有一年及以上国（境）外留学（工作）经历的教师比例不低于40%，工科专业教师中具有工程背景的教师比例不低于30%。</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664"/>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2.3.2 教师分类管理</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学校应完善教师分类管理和分类评价制度，明确不同类型教师的岗位职责和工作要求，制定相应的评价、晋升、考核办法。</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人力资源处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958"/>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 资源保证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3.1</w:t>
            </w:r>
            <w:r w:rsidRPr="00B62BC4">
              <w:rPr>
                <w:rFonts w:ascii="宋体" w:hAnsi="宋体" w:cs="宋体" w:hint="eastAsia"/>
                <w:kern w:val="0"/>
                <w:sz w:val="20"/>
                <w:szCs w:val="20"/>
              </w:rPr>
              <w:br/>
              <w:t>教学基本建设</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3.1.1 专业建设</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w:t>
            </w:r>
            <w:r w:rsidR="00340991">
              <w:rPr>
                <w:rFonts w:ascii="宋体" w:hAnsi="宋体" w:cs="宋体" w:hint="eastAsia"/>
                <w:kern w:val="0"/>
                <w:sz w:val="20"/>
                <w:szCs w:val="20"/>
              </w:rPr>
              <w:t>本科</w:t>
            </w:r>
            <w:r w:rsidRPr="00B62BC4">
              <w:rPr>
                <w:rFonts w:ascii="宋体" w:hAnsi="宋体" w:cs="宋体" w:hint="eastAsia"/>
                <w:kern w:val="0"/>
                <w:sz w:val="20"/>
                <w:szCs w:val="20"/>
              </w:rPr>
              <w:t>人才培养规划中应体现学校总体专业建设目标、专业发展计划、配套政策措施及经费保障等，并能得以落实。学校应具有规范的专业设置管理制度，严格规定专业设置论证、评议和审批程序；新建专业资源投入可以有效保障教学质量，发展态势好。</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340991">
        <w:trPr>
          <w:trHeight w:val="1129"/>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学院应以一流专业为目标，建设一批能够</w:t>
            </w:r>
            <w:proofErr w:type="gramStart"/>
            <w:r w:rsidRPr="00B62BC4">
              <w:rPr>
                <w:rFonts w:ascii="宋体" w:hAnsi="宋体" w:cs="宋体" w:hint="eastAsia"/>
                <w:kern w:val="0"/>
                <w:sz w:val="20"/>
                <w:szCs w:val="20"/>
              </w:rPr>
              <w:t>凸</w:t>
            </w:r>
            <w:proofErr w:type="gramEnd"/>
            <w:r w:rsidRPr="00B62BC4">
              <w:rPr>
                <w:rFonts w:ascii="宋体" w:hAnsi="宋体" w:cs="宋体" w:hint="eastAsia"/>
                <w:kern w:val="0"/>
                <w:sz w:val="20"/>
                <w:szCs w:val="20"/>
              </w:rPr>
              <w:t>显学校办学优势，彰显办学特色，具备一定影响并被社会认可的品牌专业。学院应注重优化学科专业结构，淘汰办学条件薄弱、培养质量不佳的专业，适度增设能够满足社会发展需求、符合学校办学定位、体现学科优势、具有足够教学资源、保证教学质量的新专业。</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684"/>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3.1.2 课程建设</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学校人</w:t>
            </w:r>
            <w:r w:rsidR="00340991">
              <w:rPr>
                <w:rFonts w:ascii="宋体" w:hAnsi="宋体" w:cs="宋体" w:hint="eastAsia"/>
                <w:kern w:val="0"/>
                <w:sz w:val="20"/>
                <w:szCs w:val="20"/>
              </w:rPr>
              <w:t>本科</w:t>
            </w:r>
            <w:r w:rsidRPr="00B62BC4">
              <w:rPr>
                <w:rFonts w:ascii="宋体" w:hAnsi="宋体" w:cs="宋体" w:hint="eastAsia"/>
                <w:kern w:val="0"/>
                <w:sz w:val="20"/>
                <w:szCs w:val="20"/>
              </w:rPr>
              <w:t>才培养规划中应体现学校总体课程建设目标、课程建设计划、配套政策措施及经费保障等，并能得以落实。</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1057"/>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学院应以打造“金课”为目标，建设一批能够</w:t>
            </w:r>
            <w:proofErr w:type="gramStart"/>
            <w:r w:rsidRPr="00B62BC4">
              <w:rPr>
                <w:rFonts w:ascii="宋体" w:hAnsi="宋体" w:cs="宋体" w:hint="eastAsia"/>
                <w:kern w:val="0"/>
                <w:sz w:val="20"/>
                <w:szCs w:val="20"/>
              </w:rPr>
              <w:t>凸</w:t>
            </w:r>
            <w:proofErr w:type="gramEnd"/>
            <w:r w:rsidRPr="00B62BC4">
              <w:rPr>
                <w:rFonts w:ascii="宋体" w:hAnsi="宋体" w:cs="宋体" w:hint="eastAsia"/>
                <w:kern w:val="0"/>
                <w:sz w:val="20"/>
                <w:szCs w:val="20"/>
              </w:rPr>
              <w:t>显学校办学优势，彰显办学特色，具备一定影响并被社会认可的国家级、省级品牌课程，注重将优质网络课程资源有机融入自身课程体系。教师应具备必要的教学文件（如教案、讲稿、课件等，教案应符合课程教学大纲要求）。</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804"/>
        </w:trPr>
        <w:tc>
          <w:tcPr>
            <w:tcW w:w="0" w:type="auto"/>
            <w:vMerge w:val="restart"/>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3 资源保证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3.1</w:t>
            </w:r>
            <w:r w:rsidRPr="00B62BC4">
              <w:rPr>
                <w:rFonts w:ascii="宋体" w:hAnsi="宋体" w:cs="宋体" w:hint="eastAsia"/>
                <w:kern w:val="0"/>
                <w:sz w:val="20"/>
                <w:szCs w:val="20"/>
              </w:rPr>
              <w:br/>
              <w:t>教学基本建设</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3.1.3 教材建设</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学校本科人才培养规划中应体现学校总体教材建设目标、教材发展计划、配套政策措施及经费保障等，并能得以落实。</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105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学院应严格执行学校教材管理制度，保证教材选用的方向性、先进性和适用性，鼓励并支持专业造诣高、教学经验丰富的教师编写高质量教材，出版一批在业内具有影响力的高水平教材。</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044"/>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3.2</w:t>
            </w:r>
            <w:r w:rsidRPr="00B62BC4">
              <w:rPr>
                <w:rFonts w:ascii="宋体" w:hAnsi="宋体" w:cs="宋体" w:hint="eastAsia"/>
                <w:kern w:val="0"/>
                <w:sz w:val="20"/>
                <w:szCs w:val="20"/>
              </w:rPr>
              <w:br/>
              <w:t xml:space="preserve">教学设施建设 </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3.2.1 实践教学设施</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w:t>
            </w:r>
            <w:r w:rsidR="00340991">
              <w:rPr>
                <w:rFonts w:ascii="宋体" w:hAnsi="宋体" w:cs="宋体" w:hint="eastAsia"/>
                <w:kern w:val="0"/>
                <w:sz w:val="20"/>
                <w:szCs w:val="20"/>
              </w:rPr>
              <w:t>本科</w:t>
            </w:r>
            <w:r w:rsidRPr="00B62BC4">
              <w:rPr>
                <w:rFonts w:ascii="宋体" w:hAnsi="宋体" w:cs="宋体" w:hint="eastAsia"/>
                <w:kern w:val="0"/>
                <w:sz w:val="20"/>
                <w:szCs w:val="20"/>
              </w:rPr>
              <w:t>人才培养规划中应体现学校实验室、实习实训基地建设方案，明确建设目标和建设内容以及政策措施与资源保障，并予以落实。实践教学设施规划与建设应突出实践育人的理念，与实践教学改革相适应。</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708"/>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学校实践教学设施投入应满足实践教学要求，每年实验室条件建设经费不少于1000万元；新增生均拨款应优先投入实践教学。</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发展计划处</w:t>
            </w:r>
            <w:r w:rsidRPr="00B62BC4">
              <w:rPr>
                <w:rFonts w:ascii="宋体" w:hAnsi="宋体" w:cs="宋体" w:hint="eastAsia"/>
                <w:kern w:val="0"/>
                <w:sz w:val="20"/>
                <w:szCs w:val="20"/>
              </w:rPr>
              <w:br/>
              <w:t>财务处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492"/>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学院应探索与国际、国内知名企业共同建设校企联合实验室，丰富学校实践教学资源。</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71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3.2.2 课堂教学设施</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保证教室资源充足，生均座位数不低于1个；课堂教学设施应满足课堂教学和教学改革需要，各类功能的教室齐备，具有足够数量的研讨教室、互动教室和智慧教室；确保设备完好，相关软硬件齐备，保证教学活动正常运行。</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责任单位：</w:t>
            </w:r>
            <w:r w:rsidRPr="00B62BC4">
              <w:rPr>
                <w:rFonts w:ascii="宋体" w:hAnsi="宋体" w:cs="宋体" w:hint="eastAsia"/>
                <w:kern w:val="0"/>
                <w:sz w:val="20"/>
                <w:szCs w:val="20"/>
              </w:rPr>
              <w:br/>
              <w:t>后勤集团</w:t>
            </w:r>
            <w:r w:rsidRPr="00B62BC4">
              <w:rPr>
                <w:rFonts w:ascii="宋体" w:hAnsi="宋体" w:cs="宋体" w:hint="eastAsia"/>
                <w:kern w:val="0"/>
                <w:sz w:val="20"/>
                <w:szCs w:val="20"/>
              </w:rPr>
              <w:br/>
              <w:t>配合单位：</w:t>
            </w:r>
            <w:r w:rsidRPr="00B62BC4">
              <w:rPr>
                <w:rFonts w:ascii="宋体" w:hAnsi="宋体" w:cs="宋体" w:hint="eastAsia"/>
                <w:kern w:val="0"/>
                <w:sz w:val="20"/>
                <w:szCs w:val="20"/>
              </w:rPr>
              <w:br/>
              <w:t>后勤基建处</w:t>
            </w:r>
            <w:r w:rsidRPr="00B62BC4">
              <w:rPr>
                <w:rFonts w:ascii="宋体" w:hAnsi="宋体" w:cs="宋体" w:hint="eastAsia"/>
                <w:kern w:val="0"/>
                <w:sz w:val="20"/>
                <w:szCs w:val="20"/>
              </w:rPr>
              <w:br/>
              <w:t>国有资产管理处</w:t>
            </w:r>
            <w:r w:rsidRPr="00B62BC4">
              <w:rPr>
                <w:rFonts w:ascii="宋体" w:hAnsi="宋体" w:cs="宋体" w:hint="eastAsia"/>
                <w:kern w:val="0"/>
                <w:sz w:val="20"/>
                <w:szCs w:val="20"/>
              </w:rPr>
              <w:br/>
              <w:t>信息化处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各学院</w:t>
            </w:r>
          </w:p>
        </w:tc>
      </w:tr>
      <w:tr w:rsidR="00B93E1E" w:rsidRPr="00B62BC4" w:rsidTr="00B93E1E">
        <w:trPr>
          <w:trHeight w:val="1907"/>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3.2.3 辅助教学设施</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辅助教学设施应服务于教学要求，优先用于教学，方便师生使用；图书馆、体育场馆、校园网应满足教学需求，生均图书不低于80册、生均年进书量不低于3册，具有室内体育场所，生均运动场面积不低于3平方米；应加强校园网建设，充分发挥校园网的教学辅助功能，满足开展网上答疑、网上批改作业、课堂互动教学以及学生MOOC、SPOC学习需要，促进学生利用信息手段主动学习、自主学习，增强学生运用信息技术分析解决问题的能力；学生寝室数量充足、条件良好。</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责任单位：</w:t>
            </w:r>
            <w:r w:rsidRPr="00B62BC4">
              <w:rPr>
                <w:rFonts w:ascii="宋体" w:hAnsi="宋体" w:cs="宋体" w:hint="eastAsia"/>
                <w:kern w:val="0"/>
                <w:sz w:val="20"/>
                <w:szCs w:val="20"/>
              </w:rPr>
              <w:br/>
              <w:t>发展计划处</w:t>
            </w:r>
            <w:r w:rsidRPr="00B62BC4">
              <w:rPr>
                <w:rFonts w:ascii="宋体" w:hAnsi="宋体" w:cs="宋体" w:hint="eastAsia"/>
                <w:kern w:val="0"/>
                <w:sz w:val="20"/>
                <w:szCs w:val="20"/>
              </w:rPr>
              <w:br/>
              <w:t>配合单位：</w:t>
            </w:r>
            <w:r w:rsidRPr="00B62BC4">
              <w:rPr>
                <w:rFonts w:ascii="宋体" w:hAnsi="宋体" w:cs="宋体" w:hint="eastAsia"/>
                <w:kern w:val="0"/>
                <w:sz w:val="20"/>
                <w:szCs w:val="20"/>
              </w:rPr>
              <w:br/>
              <w:t>后勤基建处</w:t>
            </w:r>
            <w:r w:rsidRPr="00B62BC4">
              <w:rPr>
                <w:rFonts w:ascii="宋体" w:hAnsi="宋体" w:cs="宋体" w:hint="eastAsia"/>
                <w:kern w:val="0"/>
                <w:sz w:val="20"/>
                <w:szCs w:val="20"/>
              </w:rPr>
              <w:br/>
              <w:t>图书馆</w:t>
            </w:r>
            <w:r w:rsidRPr="00B62BC4">
              <w:rPr>
                <w:rFonts w:ascii="宋体" w:hAnsi="宋体" w:cs="宋体" w:hint="eastAsia"/>
                <w:kern w:val="0"/>
                <w:sz w:val="20"/>
                <w:szCs w:val="20"/>
              </w:rPr>
              <w:br/>
              <w:t>信息化处</w:t>
            </w:r>
            <w:r w:rsidRPr="00B62BC4">
              <w:rPr>
                <w:rFonts w:ascii="宋体" w:hAnsi="宋体" w:cs="宋体" w:hint="eastAsia"/>
                <w:kern w:val="0"/>
                <w:sz w:val="20"/>
                <w:szCs w:val="20"/>
              </w:rPr>
              <w:br/>
              <w:t>后勤集团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学生工作部（处）</w:t>
            </w:r>
          </w:p>
        </w:tc>
      </w:tr>
      <w:tr w:rsidR="00B93E1E" w:rsidRPr="00B62BC4" w:rsidTr="00B93E1E">
        <w:trPr>
          <w:trHeight w:val="900"/>
        </w:trPr>
        <w:tc>
          <w:tcPr>
            <w:tcW w:w="0" w:type="auto"/>
            <w:vMerge w:val="restart"/>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3 资源保证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3.3</w:t>
            </w:r>
            <w:r w:rsidRPr="00B62BC4">
              <w:rPr>
                <w:rFonts w:ascii="宋体" w:hAnsi="宋体" w:cs="宋体" w:hint="eastAsia"/>
                <w:kern w:val="0"/>
                <w:sz w:val="20"/>
                <w:szCs w:val="20"/>
              </w:rPr>
              <w:br/>
              <w:t>教学经费投入</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3.3.1 教学资源建设经费</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支出预算编制应当在保证人员经费和基本运行合理需要的前提下，优先安排教学经费，并逐年增加。教学经费投入应满足教学资源建设需要，应保证教学资源建设规划中计划投入经费能够得到落实，对教学资源建设经费实施绩效评价。</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财务处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840"/>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3.3.2 教学日常运行经费</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学院日常运行经费应优先满足日常教学需要，教学日常运行支出逐年增加且不低于《普通高等学校本科教学工作合格评估方案》（2010）中的合格标准和“双一流”高校平均水平。</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r w:rsidRPr="00B62BC4">
              <w:rPr>
                <w:rFonts w:ascii="宋体" w:hAnsi="宋体" w:cs="宋体" w:hint="eastAsia"/>
                <w:kern w:val="0"/>
                <w:sz w:val="20"/>
                <w:szCs w:val="20"/>
              </w:rPr>
              <w:br/>
              <w:t>财务处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428"/>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 过程保证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4.1</w:t>
            </w:r>
            <w:r w:rsidRPr="00B62BC4">
              <w:rPr>
                <w:rFonts w:ascii="宋体" w:hAnsi="宋体" w:cs="宋体" w:hint="eastAsia"/>
                <w:kern w:val="0"/>
                <w:sz w:val="20"/>
                <w:szCs w:val="20"/>
              </w:rPr>
              <w:br/>
              <w:t>培养模式</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4.1.1 大类培养</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学校实施大类培养人才模式，依托学校学科群优势，明确大类培养内涵，合理设定大类培养范围，使大类培养与专业教育有效衔接。</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1212"/>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学院应基于大类培养模式进行课程设置，课程设置坚持</w:t>
            </w:r>
            <w:proofErr w:type="gramStart"/>
            <w:r w:rsidRPr="00B62BC4">
              <w:rPr>
                <w:rFonts w:ascii="宋体" w:hAnsi="宋体" w:cs="宋体" w:hint="eastAsia"/>
                <w:kern w:val="0"/>
                <w:sz w:val="20"/>
                <w:szCs w:val="20"/>
              </w:rPr>
              <w:t>通宽性</w:t>
            </w:r>
            <w:proofErr w:type="gramEnd"/>
            <w:r w:rsidRPr="00B62BC4">
              <w:rPr>
                <w:rFonts w:ascii="宋体" w:hAnsi="宋体" w:cs="宋体" w:hint="eastAsia"/>
                <w:kern w:val="0"/>
                <w:sz w:val="20"/>
                <w:szCs w:val="20"/>
              </w:rPr>
              <w:t>，突出基础课程的深度和广度，突出专业课程的系统性、前沿性和交叉性，</w:t>
            </w:r>
            <w:proofErr w:type="gramStart"/>
            <w:r w:rsidRPr="00B62BC4">
              <w:rPr>
                <w:rFonts w:ascii="宋体" w:hAnsi="宋体" w:cs="宋体" w:hint="eastAsia"/>
                <w:kern w:val="0"/>
                <w:sz w:val="20"/>
                <w:szCs w:val="20"/>
              </w:rPr>
              <w:t>突出通</w:t>
            </w:r>
            <w:proofErr w:type="gramEnd"/>
            <w:r w:rsidRPr="00B62BC4">
              <w:rPr>
                <w:rFonts w:ascii="宋体" w:hAnsi="宋体" w:cs="宋体" w:hint="eastAsia"/>
                <w:kern w:val="0"/>
                <w:sz w:val="20"/>
                <w:szCs w:val="20"/>
              </w:rPr>
              <w:t>识课程对学生思想引领、价值塑造、思辨能力、审美能力、健康心理、沟通表达等方面的培养。学院基础及专业核心课程原则上不超过10门。</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17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4.1.2 实践育人</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学院应强化实践育人理念，建立科学合理的实践教学体系；增加实践教学比重，机类、电类、</w:t>
            </w:r>
            <w:proofErr w:type="gramStart"/>
            <w:r w:rsidRPr="00B62BC4">
              <w:rPr>
                <w:rFonts w:ascii="宋体" w:hAnsi="宋体" w:cs="宋体" w:hint="eastAsia"/>
                <w:kern w:val="0"/>
                <w:sz w:val="20"/>
                <w:szCs w:val="20"/>
              </w:rPr>
              <w:t>材化类</w:t>
            </w:r>
            <w:proofErr w:type="gramEnd"/>
            <w:r w:rsidRPr="00B62BC4">
              <w:rPr>
                <w:rFonts w:ascii="宋体" w:hAnsi="宋体" w:cs="宋体" w:hint="eastAsia"/>
                <w:kern w:val="0"/>
                <w:sz w:val="20"/>
                <w:szCs w:val="20"/>
              </w:rPr>
              <w:t>、理学类专业实践教学累计学时及学分占总学时及总学分的比例不少于25%，其他专业不少于15%；应积极探索与有关部门、科研院所、行业、企业等形成人才培养的联动机制，充分利用企业和社会资源，开展实践教育。</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95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 xml:space="preserve">4.1.3 创新创业教育 </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强化创新创业教育理念，把创新创业教育贯穿人才培养全过程，每个专业应具有3-4门进阶式创新创业综合实践课程。重点实验室、研究中心等应向本科生开放，充分发挥学科资源在人才培养中的作用。深入实施大学生创新创业训练计划，90%以上学生在校期间参与一项训练项目或赛事活动。鼓励和支持大学生参加国际、国家和省级高水平竞赛活动。基层学术组织应着力促进科研与教学互动，及时把科研成果转化为教育内容，将优质科研资源转化为教学资源；支持本科生在科研中学习，早进课题组、早进实验室。</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校团委</w:t>
            </w:r>
            <w:r w:rsidRPr="00B62BC4">
              <w:rPr>
                <w:rFonts w:ascii="宋体" w:hAnsi="宋体" w:cs="宋体" w:hint="eastAsia"/>
                <w:kern w:val="0"/>
                <w:sz w:val="20"/>
                <w:szCs w:val="20"/>
              </w:rPr>
              <w:br/>
              <w:t>本科生院</w:t>
            </w:r>
            <w:r w:rsidRPr="00B62BC4">
              <w:rPr>
                <w:rFonts w:ascii="宋体" w:hAnsi="宋体" w:cs="宋体" w:hint="eastAsia"/>
                <w:kern w:val="0"/>
                <w:sz w:val="20"/>
                <w:szCs w:val="20"/>
              </w:rPr>
              <w:br/>
              <w:t>国有资产管理处</w:t>
            </w:r>
          </w:p>
        </w:tc>
      </w:tr>
      <w:tr w:rsidR="00B93E1E" w:rsidRPr="00B62BC4" w:rsidTr="00B93E1E">
        <w:trPr>
          <w:trHeight w:val="1198"/>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4.1.4 国际合作</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强化国际化人才培养理念，适应国家经济社会对外开放的要求，培养具有国际视野、通晓国际规则、能够参与国际事务和国际竞争的国际化人才；合理引进国外优质教学资源，包括国外优质教材和高水平教师；建立与国外大学合作培养机制，为学生创造在国外大学长期、短期交流学习的机会，年均本科生出国（境）交流人数应达到当年招生数量10%以上。</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国际交流与合作处</w:t>
            </w:r>
            <w:r w:rsidRPr="00B62BC4">
              <w:rPr>
                <w:rFonts w:ascii="宋体" w:hAnsi="宋体" w:cs="宋体" w:hint="eastAsia"/>
                <w:kern w:val="0"/>
                <w:sz w:val="20"/>
                <w:szCs w:val="20"/>
              </w:rPr>
              <w:br/>
              <w:t>本科生院</w:t>
            </w:r>
          </w:p>
        </w:tc>
      </w:tr>
      <w:tr w:rsidR="00B93E1E" w:rsidRPr="00B62BC4" w:rsidTr="00B93E1E">
        <w:trPr>
          <w:trHeight w:val="576"/>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4 过程保证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4.2</w:t>
            </w:r>
            <w:r w:rsidRPr="00B62BC4">
              <w:rPr>
                <w:rFonts w:ascii="宋体" w:hAnsi="宋体" w:cs="宋体" w:hint="eastAsia"/>
                <w:kern w:val="0"/>
                <w:sz w:val="20"/>
                <w:szCs w:val="20"/>
              </w:rPr>
              <w:br/>
              <w:t>培养方案</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4.2.1 制定与修订</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学校应制定培养方案制定与修订管理规定，明确培养方案制定与修订以及审批程序。</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948"/>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培养方案应明确表述专业培养目标和培养标准，并以此为依据设置教学环节，各学院应将专业培养目标科学地分解成各教学环节的教学目标，各教学环节的教学标准（或教学目标）应符合专业培养标准。</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984"/>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 xml:space="preserve">4.2.2 执行与评审 </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学校应建立严格的管理制度，保证培养方案能得到有效执行，不得随意调整；应建立培养方案定期评审制度，对执行情况和执行效果进行评价，根据评价结果对培养方案进行及时修订。</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B93E1E" w:rsidRPr="00B62BC4" w:rsidTr="00B93E1E">
        <w:trPr>
          <w:trHeight w:val="2100"/>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4.3</w:t>
            </w:r>
            <w:r w:rsidRPr="00B62BC4">
              <w:rPr>
                <w:rFonts w:ascii="宋体" w:hAnsi="宋体" w:cs="宋体" w:hint="eastAsia"/>
                <w:kern w:val="0"/>
                <w:sz w:val="20"/>
                <w:szCs w:val="20"/>
              </w:rPr>
              <w:br/>
              <w:t>教学环节</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4.3.1 课堂教学</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引导教师要切实履行课堂管理责任，合理提升学业挑战度、增加课程难度、拓展课程深度，切实提高课程教学质量；改革教学模式，创新教学方法，开展混合式教学和翻转课堂教学。教师应将学生课外学习与课堂教学相结合，将课堂教学延伸到课外，保证课程课外学时相对于课内学时比例不得少于1：1；学院应合</w:t>
            </w:r>
            <w:proofErr w:type="gramStart"/>
            <w:r w:rsidRPr="00B62BC4">
              <w:rPr>
                <w:rFonts w:ascii="宋体" w:hAnsi="宋体" w:cs="宋体" w:hint="eastAsia"/>
                <w:kern w:val="0"/>
                <w:sz w:val="20"/>
                <w:szCs w:val="20"/>
              </w:rPr>
              <w:t>理控制</w:t>
            </w:r>
            <w:proofErr w:type="gramEnd"/>
            <w:r w:rsidRPr="00B62BC4">
              <w:rPr>
                <w:rFonts w:ascii="宋体" w:hAnsi="宋体" w:cs="宋体" w:hint="eastAsia"/>
                <w:kern w:val="0"/>
                <w:sz w:val="20"/>
                <w:szCs w:val="20"/>
              </w:rPr>
              <w:t>课堂授课规模，将通识教育平台、大类教育平台必修课授课规模缩减到90人左右，学院基础及专业核心课程授课规模缩减到60人左右，保证研讨式教学课程门数不低于全部课程门数的30%。</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972"/>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4.3.2 实验教学</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加大综合性、设计研究性、创新性实验比例，给学生创造更多自由探索的机会；应配齐配强实验室人员，提升实验教学水平；本科实验教学中心应全面向本科生开放，省部级及以上科研实验室必须为本科生开设实验教学项目。</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99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4.3.3 实习实训</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建立稳固的实习实训基地，加强与相关行业企业的沟通与协调，开展更深层次的交流与合作；应将实习实训落到实处，加强过程指导，切实增强实习实训效果，着力培养学生的工程实践能力、工程设计能力和工程创新能力。</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198"/>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4.3.4 毕业设计（论文）</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毕业设计（论文）工作选题应符合专业培养要求，提高学生综合应用所学知识解决实际问题的能力；应加强毕业设计（论文）工作过程指导，对指导教师资格和每名指导教师指导的学生数要有限定，工科专业结合工程实际问题的毕业设计（论文）选题比例不低于80%，对毕业设计（论文）的指导或考核要有企业或行业专家的参与。</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032"/>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4 过程保证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4.3</w:t>
            </w:r>
            <w:r w:rsidRPr="00B62BC4">
              <w:rPr>
                <w:rFonts w:ascii="宋体" w:hAnsi="宋体" w:cs="宋体" w:hint="eastAsia"/>
                <w:kern w:val="0"/>
                <w:sz w:val="20"/>
                <w:szCs w:val="20"/>
              </w:rPr>
              <w:br/>
              <w:t>教学环节</w:t>
            </w:r>
          </w:p>
        </w:tc>
        <w:tc>
          <w:tcPr>
            <w:tcW w:w="0" w:type="auto"/>
            <w:shd w:val="clear" w:color="auto" w:fill="auto"/>
            <w:vAlign w:val="center"/>
            <w:hideMark/>
          </w:tcPr>
          <w:p w:rsidR="00B93E1E" w:rsidRPr="00B62BC4" w:rsidRDefault="00340991" w:rsidP="00340991">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4.3.</w:t>
            </w:r>
            <w:r>
              <w:rPr>
                <w:rFonts w:ascii="宋体" w:hAnsi="宋体" w:cs="宋体"/>
                <w:kern w:val="0"/>
                <w:sz w:val="20"/>
                <w:szCs w:val="20"/>
              </w:rPr>
              <w:t>5</w:t>
            </w:r>
            <w:r w:rsidRPr="00B62BC4">
              <w:rPr>
                <w:rFonts w:ascii="宋体" w:hAnsi="宋体" w:cs="宋体" w:hint="eastAsia"/>
                <w:kern w:val="0"/>
                <w:sz w:val="20"/>
                <w:szCs w:val="20"/>
              </w:rPr>
              <w:t xml:space="preserve"> </w:t>
            </w:r>
            <w:r>
              <w:rPr>
                <w:rFonts w:ascii="宋体" w:hAnsi="宋体" w:cs="宋体" w:hint="eastAsia"/>
                <w:kern w:val="0"/>
                <w:sz w:val="20"/>
                <w:szCs w:val="20"/>
              </w:rPr>
              <w:t>课程考核</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推进课程考核形式多样化改革，全面考核学生对知识的掌握和运用，激励学生主动学习、刻苦学习，其中学院基础及专业核心课程应100%实施过程性考核，过程性考核课程门数不低于学院实际开设课程门数的50%。</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428"/>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4.3.6 教材选用</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建立科学的教材选用制度并严格执行。应鼓励教师优先选用国家级、省部级规划教材，选用教材出版年限原则上应为十年以内，禁止教师无教材授课。学院使用近五年出版教材比例应达到50%以上，本科生自编讲义比例不得超过10%。哲学社会科学课程应按国家要求统一选用“马工程”教材，学院应加强西方原版教材的使用管理。</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B93E1E" w:rsidRPr="00B62BC4" w:rsidTr="00B93E1E">
        <w:trPr>
          <w:trHeight w:val="1212"/>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4.4</w:t>
            </w:r>
            <w:r w:rsidRPr="00B62BC4">
              <w:rPr>
                <w:rFonts w:ascii="宋体" w:hAnsi="宋体" w:cs="宋体" w:hint="eastAsia"/>
                <w:kern w:val="0"/>
                <w:sz w:val="20"/>
                <w:szCs w:val="20"/>
              </w:rPr>
              <w:br/>
              <w:t>教学改革</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 xml:space="preserve">4.4.1 规划与措施 </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学校应有明确的教学改革总体思路，制定切实可行的教学改革规划和具体实施方案；着重在培养模式、管理模式上开展改革研究与实践；采取有效措施，激励和促进广大师生积极参与教学改革的研究与实践。</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校学术委员会</w:t>
            </w:r>
          </w:p>
        </w:tc>
      </w:tr>
      <w:tr w:rsidR="00B93E1E" w:rsidRPr="00B62BC4" w:rsidTr="00B93E1E">
        <w:trPr>
          <w:trHeight w:val="1404"/>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 xml:space="preserve">4.4.2 研究与实践 </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以学生发展为中心，达成目标为导向，持续改进教学工作。学院应针对本学院的人才培养特点，组织引导教师积极申报各级各类教学改革研究项目和教育管理与政策类自然科学基金项目，在教学内容与课程体系、教学方法与手段等方面开展改革研究与实践，不断提升人才培养能力，满足学生学习需求。</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1152"/>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 学生发展保证</w:t>
            </w:r>
          </w:p>
        </w:tc>
        <w:tc>
          <w:tcPr>
            <w:tcW w:w="0" w:type="auto"/>
            <w:vMerge w:val="restart"/>
            <w:shd w:val="clear" w:color="auto" w:fill="auto"/>
            <w:vAlign w:val="center"/>
            <w:hideMark/>
          </w:tcPr>
          <w:p w:rsidR="00B93E1E" w:rsidRPr="00B62BC4" w:rsidRDefault="00B93E1E" w:rsidP="00340991">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5.1</w:t>
            </w:r>
            <w:r w:rsidRPr="00B62BC4">
              <w:rPr>
                <w:rFonts w:ascii="宋体" w:hAnsi="宋体" w:cs="宋体" w:hint="eastAsia"/>
                <w:kern w:val="0"/>
                <w:sz w:val="20"/>
                <w:szCs w:val="20"/>
              </w:rPr>
              <w:br/>
              <w:t>招生及生源</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5.1.1 招生规模</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学校应根据社会需求、学校发展规划、培养质量评估结果合理确定学校招生规模，并规范制定学校、学院招生计划。</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发展计划处</w:t>
            </w:r>
            <w:r w:rsidRPr="00B62BC4">
              <w:rPr>
                <w:rFonts w:ascii="宋体" w:hAnsi="宋体" w:cs="宋体" w:hint="eastAsia"/>
                <w:kern w:val="0"/>
                <w:sz w:val="20"/>
                <w:szCs w:val="20"/>
              </w:rPr>
              <w:br/>
              <w:t>本科生院</w:t>
            </w:r>
            <w:r w:rsidRPr="00B62BC4">
              <w:rPr>
                <w:rFonts w:ascii="宋体" w:hAnsi="宋体" w:cs="宋体" w:hint="eastAsia"/>
                <w:kern w:val="0"/>
                <w:sz w:val="20"/>
                <w:szCs w:val="20"/>
              </w:rPr>
              <w:b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招生工作领导小组</w:t>
            </w:r>
          </w:p>
        </w:tc>
      </w:tr>
      <w:tr w:rsidR="00B93E1E" w:rsidRPr="00B62BC4" w:rsidTr="00B93E1E">
        <w:trPr>
          <w:trHeight w:val="864"/>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340991">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5.1.2 生源质量</w:t>
            </w:r>
          </w:p>
        </w:tc>
        <w:tc>
          <w:tcPr>
            <w:tcW w:w="7624" w:type="dxa"/>
            <w:shd w:val="clear" w:color="auto" w:fill="auto"/>
            <w:vAlign w:val="center"/>
            <w:hideMark/>
          </w:tcPr>
          <w:p w:rsidR="00B93E1E" w:rsidRPr="00B62BC4" w:rsidRDefault="00340991" w:rsidP="00B93E1E">
            <w:pPr>
              <w:widowControl/>
              <w:spacing w:line="280" w:lineRule="exact"/>
              <w:jc w:val="left"/>
              <w:rPr>
                <w:rFonts w:ascii="宋体" w:hAnsi="宋体" w:cs="宋体"/>
                <w:kern w:val="0"/>
                <w:sz w:val="20"/>
                <w:szCs w:val="20"/>
              </w:rPr>
            </w:pPr>
            <w:r w:rsidRPr="00340991">
              <w:rPr>
                <w:rFonts w:ascii="宋体" w:hAnsi="宋体" w:cs="宋体" w:hint="eastAsia"/>
                <w:kern w:val="0"/>
                <w:sz w:val="20"/>
                <w:szCs w:val="20"/>
              </w:rPr>
              <w:t>学校应重视招生工作，建立完善招生工作机制，扩大学校影响力，保证生源质量稳步提升。</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宣传部</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招生工作领导小组</w:t>
            </w:r>
          </w:p>
        </w:tc>
      </w:tr>
      <w:tr w:rsidR="00B93E1E" w:rsidRPr="00B62BC4" w:rsidTr="00B93E1E">
        <w:trPr>
          <w:trHeight w:val="1008"/>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学院应深入落实招生宣传分省负责制，建立稳定招生宣传队伍，鼓励教授领衔创造性地开展个性化招生宣传活动，持续加强与目标高中对接，建立招生宣传长效机制。</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773"/>
        </w:trPr>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5 学生发展保证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5.2</w:t>
            </w:r>
            <w:r w:rsidRPr="00B62BC4">
              <w:rPr>
                <w:rFonts w:ascii="宋体" w:hAnsi="宋体" w:cs="宋体" w:hint="eastAsia"/>
                <w:kern w:val="0"/>
                <w:sz w:val="20"/>
                <w:szCs w:val="20"/>
              </w:rPr>
              <w:br/>
              <w:t>学生指导与服务</w:t>
            </w:r>
          </w:p>
        </w:tc>
        <w:tc>
          <w:tcPr>
            <w:tcW w:w="0" w:type="auto"/>
            <w:vMerge w:val="restart"/>
            <w:shd w:val="clear" w:color="auto" w:fill="auto"/>
            <w:vAlign w:val="center"/>
            <w:hideMark/>
          </w:tcPr>
          <w:p w:rsidR="00B93E1E" w:rsidRPr="00B62BC4" w:rsidRDefault="00B93E1E" w:rsidP="00340991">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5.2.1 个性发展</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学校应实行在教师指导下，学生自由选择专业、课程，实施弹性学习年限，探索学生自主学习模式。</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B93E1E" w:rsidRPr="00B62BC4" w:rsidTr="00B93E1E">
        <w:trPr>
          <w:trHeight w:val="840"/>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学院应改进优异学生培养方式，为他们脱颖而出创造有利条件；引导教师因材施教，关注学生不同特点和个体差异，发挥每一个学生的优势潜能。</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69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5.2.2 学业指导</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学校应发挥学业学习指导中心作用，健全专兼结合的学业指导工作队伍，促进学业指导制度化、规范化。</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97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加强大学生学业指导和生涯规划工作，开展形式多样的学业指导活动。帮助学生明确正确的学习目标，具有主动求学能力；掌握正确的学习方法，提高学习能力；提高自我规划能力。深入推行本科生导师制，本科生导师配备率达到100%。</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r>
      <w:tr w:rsidR="00B93E1E" w:rsidRPr="00B62BC4" w:rsidTr="00B93E1E">
        <w:trPr>
          <w:trHeight w:val="948"/>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5.3</w:t>
            </w:r>
            <w:r w:rsidRPr="00B62BC4">
              <w:rPr>
                <w:rFonts w:ascii="宋体" w:hAnsi="宋体" w:cs="宋体" w:hint="eastAsia"/>
                <w:kern w:val="0"/>
                <w:sz w:val="20"/>
                <w:szCs w:val="20"/>
              </w:rPr>
              <w:br/>
              <w:t>学风与学生发展</w:t>
            </w: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5.3.1 学风建设</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学院应采取有效措施加强学风建设，开展丰富多彩的学风建设活动，树立学生以学习为中心的理念；学生应坚持学术诚信，恪守学术道德，学习目的明确，学习态度端正，学习风气浓厚。</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r w:rsidRPr="00B62BC4">
              <w:rPr>
                <w:rFonts w:ascii="宋体" w:hAnsi="宋体" w:cs="宋体" w:hint="eastAsia"/>
                <w:kern w:val="0"/>
                <w:sz w:val="20"/>
                <w:szCs w:val="20"/>
              </w:rPr>
              <w:br/>
              <w:t>本科生院</w:t>
            </w:r>
            <w:r w:rsidRPr="00B62BC4">
              <w:rPr>
                <w:rFonts w:ascii="宋体" w:hAnsi="宋体" w:cs="宋体" w:hint="eastAsia"/>
                <w:kern w:val="0"/>
                <w:sz w:val="20"/>
                <w:szCs w:val="20"/>
              </w:rPr>
              <w:br/>
              <w:t>校教育督导委员会</w:t>
            </w:r>
          </w:p>
        </w:tc>
      </w:tr>
      <w:tr w:rsidR="00B93E1E" w:rsidRPr="00B62BC4" w:rsidTr="00B93E1E">
        <w:trPr>
          <w:trHeight w:val="672"/>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5.3.2 第二课堂</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学校应将第二课堂纳入人才培养体系统筹规划，与第一课堂（教学环节）有机结合，互相促进，全方位育人。</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校团委</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768"/>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学院应充分重视以社团活动、社会调查与社会实践、创新创业实践、文艺活动、各类讲座等形式的第二课堂的育人功能，建立并不断</w:t>
            </w:r>
            <w:proofErr w:type="gramStart"/>
            <w:r w:rsidRPr="00B62BC4">
              <w:rPr>
                <w:rFonts w:ascii="宋体" w:hAnsi="宋体" w:cs="宋体" w:hint="eastAsia"/>
                <w:kern w:val="0"/>
                <w:sz w:val="20"/>
                <w:szCs w:val="20"/>
              </w:rPr>
              <w:t>丰富第二</w:t>
            </w:r>
            <w:proofErr w:type="gramEnd"/>
            <w:r w:rsidRPr="00B62BC4">
              <w:rPr>
                <w:rFonts w:ascii="宋体" w:hAnsi="宋体" w:cs="宋体" w:hint="eastAsia"/>
                <w:kern w:val="0"/>
                <w:sz w:val="20"/>
                <w:szCs w:val="20"/>
              </w:rPr>
              <w:t>课堂育人体系。</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校团委</w:t>
            </w:r>
          </w:p>
        </w:tc>
      </w:tr>
      <w:tr w:rsidR="00B93E1E" w:rsidRPr="00B62BC4" w:rsidTr="00B93E1E">
        <w:trPr>
          <w:trHeight w:val="1008"/>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 xml:space="preserve">5.3.3 思想品德修养 </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学院应引导教师明确</w:t>
            </w:r>
            <w:proofErr w:type="gramStart"/>
            <w:r w:rsidRPr="00B62BC4">
              <w:rPr>
                <w:rFonts w:ascii="宋体" w:hAnsi="宋体" w:cs="宋体" w:hint="eastAsia"/>
                <w:kern w:val="0"/>
                <w:sz w:val="20"/>
                <w:szCs w:val="20"/>
              </w:rPr>
              <w:t>课程思政元素</w:t>
            </w:r>
            <w:proofErr w:type="gramEnd"/>
            <w:r w:rsidRPr="00B62BC4">
              <w:rPr>
                <w:rFonts w:ascii="宋体" w:hAnsi="宋体" w:cs="宋体" w:hint="eastAsia"/>
                <w:kern w:val="0"/>
                <w:sz w:val="20"/>
                <w:szCs w:val="20"/>
              </w:rPr>
              <w:t>，确保主阵地正确的价值导向，鼓励广大教师要既教书、又育人，引导学生把文化知识的学习和思想品德修养紧密结合起来。学院应积极开展思想政治教育主题专题活动，加强大学生思想政治教育和诚信教育。</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r w:rsidRPr="00B62BC4">
              <w:rPr>
                <w:rFonts w:ascii="宋体" w:hAnsi="宋体" w:cs="宋体" w:hint="eastAsia"/>
                <w:kern w:val="0"/>
                <w:sz w:val="20"/>
                <w:szCs w:val="20"/>
              </w:rPr>
              <w:br/>
              <w:t>本科生院</w:t>
            </w:r>
          </w:p>
        </w:tc>
      </w:tr>
      <w:tr w:rsidR="00B93E1E" w:rsidRPr="00B62BC4" w:rsidTr="00B93E1E">
        <w:trPr>
          <w:trHeight w:val="1188"/>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5.3.4 体育锻炼</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深入推进体育教学改革，除加强体育课堂教学外，应着重强化课外体育活动，可结合地域特色，开展形式丰富的体育活动，使大学生达到运动参与目标、运动技能目标、身心健康目标及社会适应目标，确保在校本科生每人每天累计运动时间不少于一小时，毕业年级体质健康标准及格率达到95%以上。</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体育部</w:t>
            </w:r>
            <w:r w:rsidRPr="00B62BC4">
              <w:rPr>
                <w:rFonts w:ascii="宋体" w:hAnsi="宋体" w:cs="宋体" w:hint="eastAsia"/>
                <w:kern w:val="0"/>
                <w:sz w:val="20"/>
                <w:szCs w:val="20"/>
              </w:rPr>
              <w:b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B93E1E">
        <w:trPr>
          <w:trHeight w:val="780"/>
        </w:trPr>
        <w:tc>
          <w:tcPr>
            <w:tcW w:w="0" w:type="auto"/>
            <w:vMerge w:val="restart"/>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5 学生发展保证</w:t>
            </w: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5.3</w:t>
            </w:r>
            <w:r w:rsidRPr="00B62BC4">
              <w:rPr>
                <w:rFonts w:ascii="宋体" w:hAnsi="宋体" w:cs="宋体" w:hint="eastAsia"/>
                <w:kern w:val="0"/>
                <w:sz w:val="20"/>
                <w:szCs w:val="20"/>
              </w:rPr>
              <w:br/>
              <w:t>学风与学生发展</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5.3.5 文化素质教育</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学校应深入推进美育教学改革，注重发挥国家大学生素质教育基地作用，建立稳定的、业务水平较高的从事文化素质教育的师资队伍，重视文化素质教育的课程建设。</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B93E1E" w:rsidRPr="00B62BC4" w:rsidTr="00221163">
        <w:trPr>
          <w:trHeight w:val="685"/>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学院应积极开展丰富多彩的校园文化活动，形成较为浓厚的校园文化氛围，促进大学生全面发展。</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校团委</w:t>
            </w:r>
          </w:p>
        </w:tc>
      </w:tr>
      <w:tr w:rsidR="00B93E1E" w:rsidRPr="00B62BC4" w:rsidTr="00221163">
        <w:trPr>
          <w:trHeight w:val="1403"/>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5.3.6 劳动实践</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将劳动教育融于专业教育之中，加强专业实践中的劳动锻炼，进一步提高劳动教育的实效性。探索开展志愿服务新思路，建设一批志愿者服务队和志愿者活动项目，提升社会责任感和使命感，增强劳动意识、劳动觉悟、提高劳动能力。在学生中营造崇尚劳动、尊重劳动的良好氛围。</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校团委</w:t>
            </w:r>
          </w:p>
        </w:tc>
      </w:tr>
      <w:tr w:rsidR="00B93E1E" w:rsidRPr="00B62BC4" w:rsidTr="00221163">
        <w:trPr>
          <w:trHeight w:val="1139"/>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5.3.7 心理健康</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学院应高度重视大学生心理健康咨询和教育工作，为大学生健康成长创造良好条件；完善和健全心理健康教育的工作机制，形成课内与课外、教育与指导、咨询与自助相结合的心理健康教育工作体系。</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r>
      <w:tr w:rsidR="00B93E1E" w:rsidRPr="00B62BC4" w:rsidTr="00B93E1E">
        <w:trPr>
          <w:trHeight w:val="672"/>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5.4</w:t>
            </w:r>
            <w:r w:rsidRPr="00B62BC4">
              <w:rPr>
                <w:rFonts w:ascii="宋体" w:hAnsi="宋体" w:cs="宋体" w:hint="eastAsia"/>
                <w:kern w:val="0"/>
                <w:sz w:val="20"/>
                <w:szCs w:val="20"/>
              </w:rPr>
              <w:br/>
              <w:t>就业</w:t>
            </w:r>
          </w:p>
        </w:tc>
        <w:tc>
          <w:tcPr>
            <w:tcW w:w="0" w:type="auto"/>
            <w:vMerge w:val="restart"/>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5.4.1 就业指导与服务</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学校应形成多层次、多样化的就业指导工作体系，建立职业发展和就业指导的课程体系。</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B93E1E" w:rsidRPr="00B62BC4" w:rsidTr="00221163">
        <w:trPr>
          <w:trHeight w:val="726"/>
        </w:trPr>
        <w:tc>
          <w:tcPr>
            <w:tcW w:w="0" w:type="auto"/>
            <w:vMerge/>
            <w:shd w:val="clear" w:color="auto" w:fill="auto"/>
            <w:vAlign w:val="center"/>
            <w:hideMark/>
          </w:tcPr>
          <w:p w:rsidR="00B93E1E" w:rsidRPr="00B62BC4" w:rsidRDefault="00B93E1E" w:rsidP="00B93E1E">
            <w:pPr>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vMerge/>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学院应积极拓展畅通学生就业渠道，强化对学生的就业指导，加强对困难群体毕业生的就业援助与帮扶，切实提升毕业生就业质量。</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r>
      <w:tr w:rsidR="00B93E1E" w:rsidRPr="00B62BC4" w:rsidTr="00B93E1E">
        <w:trPr>
          <w:trHeight w:val="681"/>
        </w:trPr>
        <w:tc>
          <w:tcPr>
            <w:tcW w:w="0" w:type="auto"/>
            <w:vMerge/>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 xml:space="preserve">5.4.2 就业质量 </w:t>
            </w:r>
          </w:p>
        </w:tc>
        <w:tc>
          <w:tcPr>
            <w:tcW w:w="7624" w:type="dxa"/>
            <w:shd w:val="clear" w:color="auto" w:fill="auto"/>
            <w:vAlign w:val="center"/>
            <w:hideMark/>
          </w:tcPr>
          <w:p w:rsidR="00B93E1E" w:rsidRPr="00B62BC4" w:rsidRDefault="00B93E1E"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学院应重视</w:t>
            </w:r>
            <w:r w:rsidR="00340991">
              <w:rPr>
                <w:rFonts w:ascii="宋体" w:hAnsi="宋体" w:cs="宋体" w:hint="eastAsia"/>
                <w:kern w:val="0"/>
                <w:sz w:val="20"/>
                <w:szCs w:val="20"/>
              </w:rPr>
              <w:t>就业</w:t>
            </w:r>
            <w:r w:rsidRPr="00B62BC4">
              <w:rPr>
                <w:rFonts w:ascii="宋体" w:hAnsi="宋体" w:cs="宋体" w:hint="eastAsia"/>
                <w:kern w:val="0"/>
                <w:sz w:val="20"/>
                <w:szCs w:val="20"/>
              </w:rPr>
              <w:t>质量，使毕业生在就业市场具有较强竞争力，社会和用人单位对毕业生的评价较高，毕业生的职业满意度和工作成就感较高。</w:t>
            </w:r>
          </w:p>
        </w:tc>
        <w:tc>
          <w:tcPr>
            <w:tcW w:w="1752"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B93E1E" w:rsidRPr="00B62BC4" w:rsidRDefault="00B93E1E"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r>
      <w:tr w:rsidR="00221163" w:rsidRPr="00B62BC4" w:rsidTr="00221163">
        <w:trPr>
          <w:trHeight w:val="846"/>
        </w:trPr>
        <w:tc>
          <w:tcPr>
            <w:tcW w:w="0" w:type="auto"/>
            <w:vMerge w:val="restart"/>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 管理保证</w:t>
            </w:r>
          </w:p>
        </w:tc>
        <w:tc>
          <w:tcPr>
            <w:tcW w:w="0" w:type="auto"/>
            <w:vMerge w:val="restart"/>
            <w:shd w:val="clear" w:color="auto" w:fill="auto"/>
            <w:vAlign w:val="center"/>
            <w:hideMark/>
          </w:tcPr>
          <w:p w:rsidR="00221163" w:rsidRPr="00B62BC4" w:rsidRDefault="00221163"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6.1</w:t>
            </w:r>
            <w:r w:rsidRPr="00B62BC4">
              <w:rPr>
                <w:rFonts w:ascii="宋体" w:hAnsi="宋体" w:cs="宋体" w:hint="eastAsia"/>
                <w:kern w:val="0"/>
                <w:sz w:val="20"/>
                <w:szCs w:val="20"/>
              </w:rPr>
              <w:br/>
              <w:t>质量保证体系</w:t>
            </w:r>
          </w:p>
        </w:tc>
        <w:tc>
          <w:tcPr>
            <w:tcW w:w="0" w:type="auto"/>
            <w:shd w:val="clear" w:color="auto" w:fill="auto"/>
            <w:vAlign w:val="center"/>
            <w:hideMark/>
          </w:tcPr>
          <w:p w:rsidR="00221163" w:rsidRPr="00B62BC4" w:rsidRDefault="00221163"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6.1.1 组织机构与质量职责</w:t>
            </w:r>
          </w:p>
        </w:tc>
        <w:tc>
          <w:tcPr>
            <w:tcW w:w="7624" w:type="dxa"/>
            <w:shd w:val="clear" w:color="auto" w:fill="auto"/>
            <w:vAlign w:val="center"/>
            <w:hideMark/>
          </w:tcPr>
          <w:p w:rsidR="00221163" w:rsidRPr="00B62BC4" w:rsidRDefault="00221163"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学校应有健全的质量管理组织机构，并明确各组织机构的管理权限、质量职责以及相互关系，确保质量管理工作组织落实、职责到位、顺畅高效。</w:t>
            </w:r>
          </w:p>
        </w:tc>
        <w:tc>
          <w:tcPr>
            <w:tcW w:w="1752" w:type="dxa"/>
            <w:shd w:val="clear" w:color="auto" w:fill="auto"/>
            <w:vAlign w:val="center"/>
            <w:hideMark/>
          </w:tcPr>
          <w:p w:rsidR="00221163" w:rsidRPr="00B62BC4" w:rsidRDefault="00221163"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221163" w:rsidRPr="00B62BC4" w:rsidRDefault="00221163"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221163">
        <w:trPr>
          <w:trHeight w:val="1077"/>
        </w:trPr>
        <w:tc>
          <w:tcPr>
            <w:tcW w:w="0" w:type="auto"/>
            <w:vMerge/>
            <w:shd w:val="clear" w:color="auto" w:fill="auto"/>
            <w:vAlign w:val="center"/>
            <w:hideMark/>
          </w:tcPr>
          <w:p w:rsidR="00221163" w:rsidRPr="00B62BC4" w:rsidRDefault="00221163" w:rsidP="00B93E1E">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B93E1E">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6.1.2 全过程管理与全员参与</w:t>
            </w:r>
          </w:p>
        </w:tc>
        <w:tc>
          <w:tcPr>
            <w:tcW w:w="7624" w:type="dxa"/>
            <w:shd w:val="clear" w:color="auto" w:fill="auto"/>
            <w:vAlign w:val="center"/>
            <w:hideMark/>
          </w:tcPr>
          <w:p w:rsidR="00221163" w:rsidRPr="00B62BC4" w:rsidRDefault="00221163" w:rsidP="00B93E1E">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规范影响教学质量的所有过程，并采取有效方式对全过程进行监控，使影响教学质量的关键因素和关键环节始终处于受控状态。质量管理不仅管理人员有责任，广大教师和学生也要积极参与，应形成全员参与质量管理的良好氛围。</w:t>
            </w:r>
          </w:p>
        </w:tc>
        <w:tc>
          <w:tcPr>
            <w:tcW w:w="1752" w:type="dxa"/>
            <w:shd w:val="clear" w:color="auto" w:fill="auto"/>
            <w:vAlign w:val="center"/>
            <w:hideMark/>
          </w:tcPr>
          <w:p w:rsidR="00221163" w:rsidRPr="00B62BC4" w:rsidRDefault="00221163"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各学院</w:t>
            </w:r>
          </w:p>
        </w:tc>
        <w:tc>
          <w:tcPr>
            <w:tcW w:w="1841" w:type="dxa"/>
            <w:shd w:val="clear" w:color="auto" w:fill="auto"/>
            <w:vAlign w:val="center"/>
            <w:hideMark/>
          </w:tcPr>
          <w:p w:rsidR="00221163" w:rsidRPr="00B62BC4" w:rsidRDefault="00221163" w:rsidP="00B93E1E">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221163">
        <w:trPr>
          <w:trHeight w:val="1482"/>
        </w:trPr>
        <w:tc>
          <w:tcPr>
            <w:tcW w:w="0" w:type="auto"/>
            <w:vMerge w:val="restart"/>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6 管理保证</w:t>
            </w:r>
          </w:p>
        </w:tc>
        <w:tc>
          <w:tcPr>
            <w:tcW w:w="0" w:type="auto"/>
            <w:vMerge w:val="restart"/>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6.1</w:t>
            </w:r>
            <w:r w:rsidRPr="00B62BC4">
              <w:rPr>
                <w:rFonts w:ascii="宋体" w:hAnsi="宋体" w:cs="宋体" w:hint="eastAsia"/>
                <w:kern w:val="0"/>
                <w:sz w:val="20"/>
                <w:szCs w:val="20"/>
              </w:rPr>
              <w:br/>
              <w:t>质量保证体系</w:t>
            </w:r>
          </w:p>
        </w:tc>
        <w:tc>
          <w:tcPr>
            <w:tcW w:w="0" w:type="auto"/>
            <w:vAlign w:val="center"/>
            <w:hideMark/>
          </w:tcPr>
          <w:p w:rsidR="00221163" w:rsidRPr="00B62BC4" w:rsidRDefault="00221163" w:rsidP="00221163">
            <w:pPr>
              <w:spacing w:line="280" w:lineRule="exact"/>
              <w:jc w:val="left"/>
              <w:rPr>
                <w:rFonts w:ascii="宋体" w:hAnsi="宋体" w:cs="宋体"/>
                <w:kern w:val="0"/>
                <w:sz w:val="20"/>
                <w:szCs w:val="20"/>
              </w:rPr>
            </w:pPr>
            <w:r w:rsidRPr="00B62BC4">
              <w:rPr>
                <w:rFonts w:ascii="宋体" w:hAnsi="宋体" w:cs="宋体" w:hint="eastAsia"/>
                <w:kern w:val="0"/>
                <w:sz w:val="20"/>
                <w:szCs w:val="20"/>
              </w:rPr>
              <w:t>6.1.2 全过程管理与全员参与</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党委常委会、校长办公会每学期至少分别召开2次会议，对本科教育教学工作进行专题研究，解决教育教学中的重点难点问题。学校每学年召开1次本科教育教学工作研讨会，总结本科教育教学工作成绩，解决存在的问题。各机关及直属单位每年至少提出1项服务本科教育教学具体举措并牵头付诸实施，该项内容应体现在部门重点工作中。</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党政办公室</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221163" w:rsidRPr="00B62BC4" w:rsidTr="00221163">
        <w:trPr>
          <w:trHeight w:val="695"/>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6.1.3 循环闭合与持续改进</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学校和学院应按照“计划-执行-检查-处理”循环，使质量管理形成一个闭合循环；按照“检查-反馈-改进-再检查”的运行机制，使质量得到持续改进。</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各学院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B93E1E">
        <w:trPr>
          <w:trHeight w:val="984"/>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6.2</w:t>
            </w:r>
            <w:r w:rsidRPr="00B62BC4">
              <w:rPr>
                <w:rFonts w:ascii="宋体" w:hAnsi="宋体" w:cs="宋体" w:hint="eastAsia"/>
                <w:kern w:val="0"/>
                <w:sz w:val="20"/>
                <w:szCs w:val="20"/>
              </w:rPr>
              <w:br/>
              <w:t>质量监控</w:t>
            </w:r>
          </w:p>
        </w:tc>
        <w:tc>
          <w:tcPr>
            <w:tcW w:w="0" w:type="auto"/>
            <w:vMerge w:val="restart"/>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6.2.1 日常质量监控</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学校应建立对主要教学环节的日常质量监控制度，例如教学督导制、学生评教制、同行评议制、实践环节过程检查制等，学校领导班子每年听课不少于4次（至少包含</w:t>
            </w:r>
            <w:proofErr w:type="gramStart"/>
            <w:r w:rsidRPr="00B62BC4">
              <w:rPr>
                <w:rFonts w:ascii="宋体" w:hAnsi="宋体" w:cs="宋体" w:hint="eastAsia"/>
                <w:kern w:val="0"/>
                <w:sz w:val="20"/>
                <w:szCs w:val="20"/>
              </w:rPr>
              <w:t>1次思政课程</w:t>
            </w:r>
            <w:proofErr w:type="gramEnd"/>
            <w:r w:rsidRPr="00B62BC4">
              <w:rPr>
                <w:rFonts w:ascii="宋体" w:hAnsi="宋体" w:cs="宋体" w:hint="eastAsia"/>
                <w:kern w:val="0"/>
                <w:sz w:val="20"/>
                <w:szCs w:val="20"/>
              </w:rPr>
              <w:t>），正处级干部每年听课不少于4次。</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B93E1E">
        <w:trPr>
          <w:trHeight w:val="708"/>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vMerge/>
            <w:vAlign w:val="center"/>
            <w:hideMark/>
          </w:tcPr>
          <w:p w:rsidR="00221163" w:rsidRPr="00B62BC4" w:rsidRDefault="00221163" w:rsidP="00221163">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学院应有</w:t>
            </w:r>
            <w:proofErr w:type="gramStart"/>
            <w:r w:rsidRPr="00B62BC4">
              <w:rPr>
                <w:rFonts w:ascii="宋体" w:hAnsi="宋体" w:cs="宋体" w:hint="eastAsia"/>
                <w:kern w:val="0"/>
                <w:sz w:val="20"/>
                <w:szCs w:val="20"/>
              </w:rPr>
              <w:t>效</w:t>
            </w:r>
            <w:proofErr w:type="gramEnd"/>
            <w:r w:rsidRPr="00B62BC4">
              <w:rPr>
                <w:rFonts w:ascii="宋体" w:hAnsi="宋体" w:cs="宋体" w:hint="eastAsia"/>
                <w:kern w:val="0"/>
                <w:sz w:val="20"/>
                <w:szCs w:val="20"/>
              </w:rPr>
              <w:t>执行教学环节的各项日常质量监控制度，使课堂教学和实践教学等教学环节的实施过程处于有效监控状态。</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221163" w:rsidRPr="00B62BC4" w:rsidTr="00B93E1E">
        <w:trPr>
          <w:trHeight w:val="432"/>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vMerge w:val="restart"/>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6.2.2 内部质量评估</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学校应建立对学院、专业、课程和实验室的定期内部质量评估制度。</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B93E1E">
        <w:trPr>
          <w:trHeight w:val="744"/>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vMerge/>
            <w:vAlign w:val="center"/>
            <w:hideMark/>
          </w:tcPr>
          <w:p w:rsidR="00221163" w:rsidRPr="00B62BC4" w:rsidRDefault="00221163" w:rsidP="00221163">
            <w:pPr>
              <w:widowControl/>
              <w:spacing w:line="280" w:lineRule="exact"/>
              <w:jc w:val="left"/>
              <w:rPr>
                <w:rFonts w:ascii="宋体" w:hAnsi="宋体" w:cs="宋体"/>
                <w:kern w:val="0"/>
                <w:sz w:val="20"/>
                <w:szCs w:val="20"/>
              </w:rPr>
            </w:pP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学院应定期对专业、课程和实验室内</w:t>
            </w:r>
            <w:proofErr w:type="gramStart"/>
            <w:r w:rsidRPr="00B62BC4">
              <w:rPr>
                <w:rFonts w:ascii="宋体" w:hAnsi="宋体" w:cs="宋体" w:hint="eastAsia"/>
                <w:kern w:val="0"/>
                <w:sz w:val="20"/>
                <w:szCs w:val="20"/>
              </w:rPr>
              <w:t>部质量</w:t>
            </w:r>
            <w:proofErr w:type="gramEnd"/>
            <w:r w:rsidRPr="00B62BC4">
              <w:rPr>
                <w:rFonts w:ascii="宋体" w:hAnsi="宋体" w:cs="宋体" w:hint="eastAsia"/>
                <w:kern w:val="0"/>
                <w:sz w:val="20"/>
                <w:szCs w:val="20"/>
              </w:rPr>
              <w:t>进行评估；内部质量评估应重视学生与校外专家的参与。</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r>
      <w:tr w:rsidR="00221163" w:rsidRPr="00B62BC4" w:rsidTr="00B93E1E">
        <w:trPr>
          <w:trHeight w:val="1584"/>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6.2.3 管理评审</w:t>
            </w:r>
          </w:p>
        </w:tc>
        <w:tc>
          <w:tcPr>
            <w:tcW w:w="7624" w:type="dxa"/>
            <w:shd w:val="clear" w:color="auto" w:fill="auto"/>
            <w:vAlign w:val="center"/>
            <w:hideMark/>
          </w:tcPr>
          <w:p w:rsidR="00221163" w:rsidRPr="00B62BC4" w:rsidRDefault="009F178F" w:rsidP="00221163">
            <w:pPr>
              <w:widowControl/>
              <w:spacing w:line="280" w:lineRule="exact"/>
              <w:jc w:val="left"/>
              <w:rPr>
                <w:rFonts w:ascii="宋体" w:hAnsi="宋体" w:cs="宋体"/>
                <w:kern w:val="0"/>
                <w:sz w:val="20"/>
                <w:szCs w:val="20"/>
              </w:rPr>
            </w:pPr>
            <w:r w:rsidRPr="009F178F">
              <w:rPr>
                <w:rFonts w:ascii="宋体" w:hAnsi="宋体" w:cs="宋体" w:hint="eastAsia"/>
                <w:kern w:val="0"/>
                <w:sz w:val="20"/>
                <w:szCs w:val="20"/>
              </w:rPr>
              <w:t>各机关及直属单位、学院应按照本科教学质量保证标准纲要要求，每年提交执行本科教学质量保证项目的年度质量报告，交本科生院备案。本科生院汇总整理形成本科教学质量保证工作年度报告。本科生院牵头协调各机关及直属单位根据管理评审的结果制定本科教学质量保证体系改进措施。各机关及直属单位、学院应根据反馈的评审结论和意见制定改进措施，做好改进工作，并报本科生院备案。</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相关机关及直属单位</w:t>
            </w:r>
            <w:r w:rsidRPr="00B62BC4">
              <w:rPr>
                <w:rFonts w:ascii="宋体" w:hAnsi="宋体" w:cs="宋体" w:hint="eastAsia"/>
                <w:kern w:val="0"/>
                <w:sz w:val="20"/>
                <w:szCs w:val="20"/>
              </w:rPr>
              <w:br/>
              <w:t>各学院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B93E1E">
        <w:trPr>
          <w:trHeight w:val="876"/>
        </w:trPr>
        <w:tc>
          <w:tcPr>
            <w:tcW w:w="0" w:type="auto"/>
            <w:vMerge/>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6.2.4 外部质量评估</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学院应积极利用校外专门机构和社会中介机构开展第三</w:t>
            </w:r>
            <w:proofErr w:type="gramStart"/>
            <w:r w:rsidRPr="00B62BC4">
              <w:rPr>
                <w:rFonts w:ascii="宋体" w:hAnsi="宋体" w:cs="宋体" w:hint="eastAsia"/>
                <w:kern w:val="0"/>
                <w:sz w:val="20"/>
                <w:szCs w:val="20"/>
              </w:rPr>
              <w:t>方质量</w:t>
            </w:r>
            <w:proofErr w:type="gramEnd"/>
            <w:r w:rsidRPr="00B62BC4">
              <w:rPr>
                <w:rFonts w:ascii="宋体" w:hAnsi="宋体" w:cs="宋体" w:hint="eastAsia"/>
                <w:kern w:val="0"/>
                <w:sz w:val="20"/>
                <w:szCs w:val="20"/>
              </w:rPr>
              <w:t>评估，如开展专业认证与评估等；鼓励有条件的学院和专业开展国际认证与评估。</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校教育督导委员会</w:t>
            </w:r>
          </w:p>
        </w:tc>
      </w:tr>
      <w:tr w:rsidR="00221163" w:rsidRPr="00B62BC4" w:rsidTr="00B93E1E">
        <w:trPr>
          <w:trHeight w:val="816"/>
        </w:trPr>
        <w:tc>
          <w:tcPr>
            <w:tcW w:w="0" w:type="auto"/>
            <w:vMerge w:val="restart"/>
            <w:shd w:val="clear" w:color="auto" w:fill="auto"/>
            <w:vAlign w:val="center"/>
            <w:hideMark/>
          </w:tcPr>
          <w:p w:rsidR="00221163" w:rsidRPr="00B62BC4" w:rsidRDefault="00221163" w:rsidP="00340991">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lastRenderedPageBreak/>
              <w:t>6 管理保证</w:t>
            </w:r>
          </w:p>
        </w:tc>
        <w:tc>
          <w:tcPr>
            <w:tcW w:w="0" w:type="auto"/>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6.2</w:t>
            </w:r>
            <w:r w:rsidRPr="00B62BC4">
              <w:rPr>
                <w:rFonts w:ascii="宋体" w:hAnsi="宋体" w:cs="宋体" w:hint="eastAsia"/>
                <w:kern w:val="0"/>
                <w:sz w:val="20"/>
                <w:szCs w:val="20"/>
              </w:rPr>
              <w:br/>
              <w:t>质量监控</w:t>
            </w: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6.2.5 教学档案管理</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学院应根据学校教学档案归档要求和规定，做好教学文件、教学成果、试卷、毕业设计（论文）等资料的归档工作。</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各学院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r w:rsidRPr="00B62BC4">
              <w:rPr>
                <w:rFonts w:ascii="宋体" w:hAnsi="宋体" w:cs="宋体" w:hint="eastAsia"/>
                <w:kern w:val="0"/>
                <w:sz w:val="20"/>
                <w:szCs w:val="20"/>
              </w:rPr>
              <w:br/>
              <w:t>档案馆</w:t>
            </w:r>
          </w:p>
        </w:tc>
      </w:tr>
      <w:tr w:rsidR="00221163" w:rsidRPr="00B62BC4" w:rsidTr="00B93E1E">
        <w:trPr>
          <w:trHeight w:val="1020"/>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val="restart"/>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6.3</w:t>
            </w:r>
            <w:r w:rsidRPr="00B62BC4">
              <w:rPr>
                <w:rFonts w:ascii="宋体" w:hAnsi="宋体" w:cs="宋体" w:hint="eastAsia"/>
                <w:kern w:val="0"/>
                <w:sz w:val="20"/>
                <w:szCs w:val="20"/>
              </w:rPr>
              <w:br/>
              <w:t>质量分析</w:t>
            </w: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6.3.1 质量信息跟踪调查</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学校应建立质量信息定期跟踪调查制度并有效执行，采取科学、有效的方式保证信息的可信度。</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学生工作部（处）</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B93E1E">
        <w:trPr>
          <w:trHeight w:val="804"/>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6.3.2 质量信息统计分析</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学校应采用科学的方法对质量信息进行统计分析，形成本科教育教学状态白皮书，并在不同层面公布。</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校教育督导委员会</w:t>
            </w:r>
          </w:p>
        </w:tc>
      </w:tr>
      <w:tr w:rsidR="00221163" w:rsidRPr="00B62BC4" w:rsidTr="00B93E1E">
        <w:trPr>
          <w:trHeight w:val="756"/>
        </w:trPr>
        <w:tc>
          <w:tcPr>
            <w:tcW w:w="0" w:type="auto"/>
            <w:vMerge/>
            <w:shd w:val="clear" w:color="auto" w:fill="auto"/>
            <w:vAlign w:val="center"/>
            <w:hideMark/>
          </w:tcPr>
          <w:p w:rsidR="00221163" w:rsidRPr="00B62BC4" w:rsidRDefault="00221163" w:rsidP="00221163">
            <w:pPr>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6.3.3 教学基本状态数据</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学校应充分利用信息技术，采集反映教学状态的基本数据，建立本科教学基本状态数据库，并对数据库数据进行及时更新。</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发展计划处</w:t>
            </w:r>
          </w:p>
        </w:tc>
      </w:tr>
      <w:tr w:rsidR="00221163" w:rsidRPr="00B62BC4" w:rsidTr="00B93E1E">
        <w:trPr>
          <w:trHeight w:val="876"/>
        </w:trPr>
        <w:tc>
          <w:tcPr>
            <w:tcW w:w="0" w:type="auto"/>
            <w:vMerge/>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p>
        </w:tc>
        <w:tc>
          <w:tcPr>
            <w:tcW w:w="0" w:type="auto"/>
            <w:vMerge/>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p>
        </w:tc>
        <w:tc>
          <w:tcPr>
            <w:tcW w:w="0" w:type="auto"/>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6.3.4 本科教学质量报告</w:t>
            </w:r>
          </w:p>
        </w:tc>
        <w:tc>
          <w:tcPr>
            <w:tcW w:w="7624" w:type="dxa"/>
            <w:shd w:val="clear" w:color="auto" w:fill="auto"/>
            <w:vAlign w:val="center"/>
            <w:hideMark/>
          </w:tcPr>
          <w:p w:rsidR="00221163" w:rsidRPr="00B62BC4" w:rsidRDefault="00221163" w:rsidP="00221163">
            <w:pPr>
              <w:widowControl/>
              <w:spacing w:line="280" w:lineRule="exact"/>
              <w:jc w:val="left"/>
              <w:rPr>
                <w:rFonts w:ascii="宋体" w:hAnsi="宋体" w:cs="宋体"/>
                <w:kern w:val="0"/>
                <w:sz w:val="20"/>
                <w:szCs w:val="20"/>
              </w:rPr>
            </w:pPr>
            <w:r w:rsidRPr="00B62BC4">
              <w:rPr>
                <w:rFonts w:ascii="宋体" w:hAnsi="宋体" w:cs="宋体" w:hint="eastAsia"/>
                <w:kern w:val="0"/>
                <w:sz w:val="20"/>
                <w:szCs w:val="20"/>
              </w:rPr>
              <w:t>学校应在质量监控和质量分析的基础上，形成本科教学年度质量报告，该年度报告应在适当的范围内发布，并报相关教育行政主管部门。</w:t>
            </w:r>
          </w:p>
        </w:tc>
        <w:tc>
          <w:tcPr>
            <w:tcW w:w="1752"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本科生院</w:t>
            </w:r>
          </w:p>
        </w:tc>
        <w:tc>
          <w:tcPr>
            <w:tcW w:w="1841" w:type="dxa"/>
            <w:shd w:val="clear" w:color="auto" w:fill="auto"/>
            <w:vAlign w:val="center"/>
            <w:hideMark/>
          </w:tcPr>
          <w:p w:rsidR="00221163" w:rsidRPr="00B62BC4" w:rsidRDefault="00221163" w:rsidP="00221163">
            <w:pPr>
              <w:widowControl/>
              <w:spacing w:line="280" w:lineRule="exact"/>
              <w:jc w:val="center"/>
              <w:rPr>
                <w:rFonts w:ascii="宋体" w:hAnsi="宋体" w:cs="宋体"/>
                <w:kern w:val="0"/>
                <w:sz w:val="20"/>
                <w:szCs w:val="20"/>
              </w:rPr>
            </w:pPr>
            <w:r w:rsidRPr="00B62BC4">
              <w:rPr>
                <w:rFonts w:ascii="宋体" w:hAnsi="宋体" w:cs="宋体" w:hint="eastAsia"/>
                <w:kern w:val="0"/>
                <w:sz w:val="20"/>
                <w:szCs w:val="20"/>
              </w:rPr>
              <w:t>发展计划处</w:t>
            </w:r>
          </w:p>
        </w:tc>
      </w:tr>
    </w:tbl>
    <w:p w:rsidR="00B93E1E" w:rsidRPr="00B62BC4" w:rsidRDefault="00B93E1E" w:rsidP="00B93E1E">
      <w:pPr>
        <w:rPr>
          <w:rFonts w:ascii="方正小标宋简体" w:eastAsia="方正小标宋简体"/>
          <w:sz w:val="44"/>
          <w:szCs w:val="44"/>
        </w:rPr>
      </w:pPr>
    </w:p>
    <w:p w:rsidR="006A2B74" w:rsidRPr="006A2B74" w:rsidRDefault="006A2B74" w:rsidP="00096C6E">
      <w:pPr>
        <w:adjustRightInd w:val="0"/>
        <w:snapToGrid w:val="0"/>
        <w:ind w:firstLineChars="1700" w:firstLine="5440"/>
        <w:rPr>
          <w:rFonts w:ascii="仿宋_GB2312" w:eastAsia="仿宋_GB2312"/>
          <w:kern w:val="0"/>
          <w:sz w:val="32"/>
          <w:szCs w:val="32"/>
        </w:rPr>
      </w:pPr>
    </w:p>
    <w:sectPr w:rsidR="006A2B74" w:rsidRPr="006A2B74" w:rsidSect="00B93E1E">
      <w:headerReference w:type="default" r:id="rId7"/>
      <w:pgSz w:w="16838" w:h="11906" w:orient="landscape"/>
      <w:pgMar w:top="1474" w:right="1134" w:bottom="1588"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D0" w:rsidRDefault="001441D0">
      <w:r>
        <w:separator/>
      </w:r>
    </w:p>
  </w:endnote>
  <w:endnote w:type="continuationSeparator" w:id="0">
    <w:p w:rsidR="001441D0" w:rsidRDefault="001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D0" w:rsidRDefault="001441D0">
      <w:r>
        <w:separator/>
      </w:r>
    </w:p>
  </w:footnote>
  <w:footnote w:type="continuationSeparator" w:id="0">
    <w:p w:rsidR="001441D0" w:rsidRDefault="0014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1E" w:rsidRDefault="00B93E1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E58"/>
    <w:rsid w:val="00096C6E"/>
    <w:rsid w:val="00107CC1"/>
    <w:rsid w:val="00115370"/>
    <w:rsid w:val="001441D0"/>
    <w:rsid w:val="001536F1"/>
    <w:rsid w:val="0015676B"/>
    <w:rsid w:val="00172A27"/>
    <w:rsid w:val="001C56AC"/>
    <w:rsid w:val="00221163"/>
    <w:rsid w:val="002F499F"/>
    <w:rsid w:val="00340991"/>
    <w:rsid w:val="00625C9D"/>
    <w:rsid w:val="0067787B"/>
    <w:rsid w:val="006A2B74"/>
    <w:rsid w:val="007467B7"/>
    <w:rsid w:val="007571B2"/>
    <w:rsid w:val="007631DA"/>
    <w:rsid w:val="008215AD"/>
    <w:rsid w:val="008F5959"/>
    <w:rsid w:val="00982142"/>
    <w:rsid w:val="009F178F"/>
    <w:rsid w:val="00B93E1E"/>
    <w:rsid w:val="00BC4AE3"/>
    <w:rsid w:val="00D3270D"/>
    <w:rsid w:val="00D46C15"/>
    <w:rsid w:val="00D645C9"/>
    <w:rsid w:val="00F239A6"/>
    <w:rsid w:val="00F6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A3FF88D"/>
  <w15:chartTrackingRefBased/>
  <w15:docId w15:val="{F1FC8162-5F9B-4B6A-94BD-CD74CD1C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82142"/>
    <w:pPr>
      <w:keepNext/>
      <w:keepLines/>
      <w:spacing w:beforeLines="50" w:before="50" w:afterLines="50" w:after="50" w:line="500" w:lineRule="exact"/>
      <w:jc w:val="center"/>
      <w:outlineLvl w:val="0"/>
    </w:pPr>
    <w:rPr>
      <w:rFonts w:ascii="等线" w:eastAsia="黑体" w:hAnsi="等线"/>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rFonts w:eastAsia="宋体"/>
      <w:kern w:val="2"/>
      <w:sz w:val="18"/>
      <w:szCs w:val="18"/>
      <w:lang w:val="en-US" w:eastAsia="zh-CN" w:bidi="ar-SA"/>
    </w:rPr>
  </w:style>
  <w:style w:type="character" w:styleId="a5">
    <w:name w:val="page number"/>
    <w:basedOn w:val="a0"/>
  </w:style>
  <w:style w:type="character" w:customStyle="1" w:styleId="a6">
    <w:name w:val="页脚 字符"/>
    <w:link w:val="a7"/>
    <w:uiPriority w:val="99"/>
    <w:rPr>
      <w:rFonts w:eastAsia="宋体"/>
      <w:kern w:val="2"/>
      <w:sz w:val="18"/>
      <w:szCs w:val="18"/>
      <w:lang w:val="en-US" w:eastAsia="zh-CN" w:bidi="ar-SA"/>
    </w:rPr>
  </w:style>
  <w:style w:type="paragraph" w:styleId="a8">
    <w:name w:val="Body Text Indent"/>
    <w:basedOn w:val="a"/>
    <w:pPr>
      <w:spacing w:line="700" w:lineRule="exact"/>
      <w:ind w:firstLineChars="200" w:firstLine="600"/>
    </w:pPr>
    <w:rPr>
      <w:rFonts w:eastAsia="仿宋_GB2312"/>
      <w:sz w:val="30"/>
    </w:rPr>
  </w:style>
  <w:style w:type="paragraph" w:styleId="a7">
    <w:name w:val="footer"/>
    <w:basedOn w:val="a"/>
    <w:link w:val="a6"/>
    <w:uiPriority w:val="99"/>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styleId="aa">
    <w:name w:val="Date"/>
    <w:basedOn w:val="a"/>
    <w:next w:val="a"/>
    <w:pPr>
      <w:ind w:leftChars="2500" w:left="100"/>
    </w:pPr>
  </w:style>
  <w:style w:type="character" w:customStyle="1" w:styleId="10">
    <w:name w:val="标题 1 字符"/>
    <w:link w:val="1"/>
    <w:uiPriority w:val="9"/>
    <w:rsid w:val="00982142"/>
    <w:rPr>
      <w:rFonts w:ascii="等线" w:eastAsia="黑体" w:hAnsi="等线"/>
      <w:bCs/>
      <w:kern w:val="44"/>
      <w:sz w:val="28"/>
      <w:szCs w:val="44"/>
    </w:rPr>
  </w:style>
  <w:style w:type="paragraph" w:styleId="ab">
    <w:name w:val="Plain Text"/>
    <w:basedOn w:val="a"/>
    <w:link w:val="ac"/>
    <w:qFormat/>
    <w:rsid w:val="00982142"/>
    <w:rPr>
      <w:rFonts w:ascii="宋体" w:hAnsi="Courier New" w:hint="eastAsia"/>
    </w:rPr>
  </w:style>
  <w:style w:type="character" w:customStyle="1" w:styleId="ac">
    <w:name w:val="纯文本 字符"/>
    <w:link w:val="ab"/>
    <w:qFormat/>
    <w:rsid w:val="00982142"/>
    <w:rPr>
      <w:rFonts w:ascii="宋体" w:hAnsi="Courier New"/>
      <w:kern w:val="2"/>
      <w:sz w:val="21"/>
      <w:szCs w:val="24"/>
    </w:rPr>
  </w:style>
  <w:style w:type="paragraph" w:customStyle="1" w:styleId="11">
    <w:name w:val="正文1"/>
    <w:rsid w:val="00982142"/>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8544">
      <w:bodyDiv w:val="1"/>
      <w:marLeft w:val="0"/>
      <w:marRight w:val="0"/>
      <w:marTop w:val="0"/>
      <w:marBottom w:val="0"/>
      <w:divBdr>
        <w:top w:val="none" w:sz="0" w:space="0" w:color="auto"/>
        <w:left w:val="none" w:sz="0" w:space="0" w:color="auto"/>
        <w:bottom w:val="none" w:sz="0" w:space="0" w:color="auto"/>
        <w:right w:val="none" w:sz="0" w:space="0" w:color="auto"/>
      </w:divBdr>
    </w:div>
    <w:div w:id="16603079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65439-191C-45AB-A301-035B69A2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1520</Words>
  <Characters>8664</Characters>
  <Application>Microsoft Office Word</Application>
  <DocSecurity>0</DocSecurity>
  <PresentationFormat/>
  <Lines>72</Lines>
  <Paragraphs>20</Paragraphs>
  <Slides>0</Slides>
  <Notes>0</Notes>
  <HiddenSlides>0</HiddenSlides>
  <MMClips>0</MMClips>
  <ScaleCrop>false</ScaleCrop>
  <Manager/>
  <Company>hrbeujwc</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subject/>
  <dc:creator>User</dc:creator>
  <cp:keywords/>
  <dc:description/>
  <cp:lastModifiedBy>张 博</cp:lastModifiedBy>
  <cp:revision>14</cp:revision>
  <cp:lastPrinted>2019-09-16T08:50:00Z</cp:lastPrinted>
  <dcterms:created xsi:type="dcterms:W3CDTF">2019-06-13T03:13:00Z</dcterms:created>
  <dcterms:modified xsi:type="dcterms:W3CDTF">2019-09-16T09:00:00Z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