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738" w:rsidRDefault="001F0A0F">
      <w:pPr>
        <w:widowControl/>
        <w:spacing w:before="106" w:line="288" w:lineRule="auto"/>
        <w:jc w:val="center"/>
        <w:textAlignment w:val="baseline"/>
        <w:rPr>
          <w:rFonts w:ascii="Arial" w:eastAsia="宋体" w:hAnsi="宋体" w:cs="mn-cs"/>
          <w:b/>
          <w:kern w:val="0"/>
          <w:sz w:val="32"/>
          <w:szCs w:val="32"/>
        </w:rPr>
      </w:pPr>
      <w:proofErr w:type="gramStart"/>
      <w:r>
        <w:rPr>
          <w:rFonts w:ascii="Arial" w:eastAsia="宋体" w:hAnsi="宋体" w:cs="mn-cs" w:hint="eastAsia"/>
          <w:b/>
          <w:kern w:val="0"/>
          <w:sz w:val="32"/>
          <w:szCs w:val="32"/>
        </w:rPr>
        <w:t>四六</w:t>
      </w:r>
      <w:proofErr w:type="gramEnd"/>
      <w:r>
        <w:rPr>
          <w:rFonts w:ascii="Arial" w:eastAsia="宋体" w:hAnsi="宋体" w:cs="mn-cs" w:hint="eastAsia"/>
          <w:b/>
          <w:kern w:val="0"/>
          <w:sz w:val="32"/>
          <w:szCs w:val="32"/>
        </w:rPr>
        <w:t>级考试网上报名及操作流程</w:t>
      </w:r>
    </w:p>
    <w:p w:rsidR="00301738" w:rsidRDefault="00301738">
      <w:pPr>
        <w:spacing w:line="460" w:lineRule="exact"/>
        <w:rPr>
          <w:rFonts w:ascii="黑体" w:eastAsia="黑体" w:hAnsi="黑体" w:cs="黑体"/>
          <w:sz w:val="32"/>
          <w:szCs w:val="32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一、考生报名总体流程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考生报名的总体流程示意如图1：</w:t>
      </w:r>
    </w:p>
    <w:p w:rsidR="00301738" w:rsidRDefault="001F0A0F">
      <w:pPr>
        <w:widowControl/>
        <w:spacing w:before="77" w:line="288" w:lineRule="auto"/>
        <w:jc w:val="center"/>
        <w:textAlignment w:val="baseline"/>
        <w:rPr>
          <w:rFonts w:ascii="Arial" w:eastAsia="宋体" w:hAnsi="Arial" w:cs="mn-cs"/>
          <w:b/>
          <w:kern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68595" cy="301371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图1考生报名总体流程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网报开始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前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通过注册链接跳转到通行证注册页面注册账号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登录报名系统查询学籍信息和资格信息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如需要，进行CET6资格复核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确认无误，退出系统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网报开始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登录报名系统查询确认学籍信息和资格信息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报考笔试科目并缴费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报考口试科目并缴费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确认支付状态，完成报名，退出系统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网报结束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（学校统一制作的准考证如果丢失）登录报名系统打印笔试、口试准考证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退出系统，完成系统使用</w:t>
      </w: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二、考生报名具体流程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1、报名资格确认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（1）登录“全国大学英语四、六级考试报名网”（地址：</w:t>
      </w:r>
      <w:r>
        <w:rPr>
          <w:rFonts w:ascii="Times New Roman" w:eastAsia="仿宋_GB2312" w:hAnsi="Times New Roman" w:cs="Times New Roman"/>
          <w:sz w:val="28"/>
          <w:szCs w:val="28"/>
        </w:rPr>
        <w:t>http://cet-bm.neea.edu.cn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），点击“注册新用户”，如图2，这时将进入“CET通行证注册”系统页面。如已注册过请忽略本步骤。</w:t>
      </w:r>
    </w:p>
    <w:p w:rsidR="00301738" w:rsidRDefault="001F0A0F">
      <w:pPr>
        <w:spacing w:line="460" w:lineRule="exact"/>
        <w:ind w:firstLineChars="20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71120</wp:posOffset>
            </wp:positionV>
            <wp:extent cx="5409565" cy="2640965"/>
            <wp:effectExtent l="0" t="0" r="635" b="762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878" cy="264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图2注册新用户</w:t>
      </w:r>
    </w:p>
    <w:p w:rsidR="00301738" w:rsidRDefault="001F0A0F">
      <w:pPr>
        <w:spacing w:line="460" w:lineRule="exact"/>
        <w:ind w:firstLineChars="200" w:firstLine="42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Theme="minorEastAsia" w:hAnsiTheme="minorEastAsia" w:cs="黑体" w:hint="eastAsia"/>
          <w:szCs w:val="21"/>
        </w:rPr>
        <w:t>图2登录到报名界面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注意事项：</w:t>
      </w:r>
    </w:p>
    <w:p w:rsidR="00301738" w:rsidRDefault="001F0A0F">
      <w:pPr>
        <w:pStyle w:val="ab"/>
        <w:numPr>
          <w:ilvl w:val="0"/>
          <w:numId w:val="2"/>
        </w:numPr>
        <w:spacing w:line="460" w:lineRule="exact"/>
        <w:ind w:firstLineChars="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CET通行证注册系统有单独网址：</w:t>
      </w:r>
      <w:hyperlink r:id="rId10" w:history="1">
        <w:r>
          <w:rPr>
            <w:rFonts w:ascii="Times New Roman" w:eastAsia="仿宋_GB2312" w:hAnsi="Times New Roman" w:cs="Times New Roman"/>
            <w:sz w:val="28"/>
            <w:szCs w:val="28"/>
          </w:rPr>
          <w:t>http://passport.etest.net.cn</w:t>
        </w:r>
      </w:hyperlink>
      <w:r>
        <w:rPr>
          <w:rFonts w:ascii="Times New Roman" w:eastAsia="仿宋_GB2312" w:hAnsi="Times New Roman" w:cs="Times New Roman" w:hint="eastAsia"/>
          <w:sz w:val="28"/>
          <w:szCs w:val="28"/>
        </w:rPr>
        <w:t>，可进行</w:t>
      </w:r>
      <w:r>
        <w:rPr>
          <w:rFonts w:ascii="仿宋_GB2312" w:eastAsia="仿宋_GB2312" w:hAnsi="仿宋_GB2312" w:cs="仿宋_GB2312" w:hint="eastAsia"/>
          <w:sz w:val="28"/>
          <w:szCs w:val="28"/>
        </w:rPr>
        <w:t>用户注册、找回密码、修改密码等操作；通行证账号建议用自己常用的，如果报名后忘记，可以通过首页的《找回已报名账号》找回。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CET通行证账号只支持使用电子邮箱。在通行证管理网站注册通行证账号时，建议使用真实邮箱，以免忘记邮箱密码无法找回；注册后及时验证邮箱，以免输错邮箱。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账号密码要求：不能小于8位，且必须同时要包含字母、数字和特殊字符（!@#$%^&amp;*_-）3种字符。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通行证账号可以在多个考次中使用；可以在考试中心下辖的同样使用通行证账号的其他考试（如NCRE、MHK等）中使用。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CET笔试考试进行前的所有操作都在本系统进行，包括报名、缴费、打印准考证。</w:t>
      </w:r>
    </w:p>
    <w:p w:rsidR="00301738" w:rsidRDefault="00301738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（2）注册完成后，返回考试报名网，在首页点击“进入报名”按钮，输入已注册的账号、密码及验证码，点击“登录”按钮，如图3。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4392930" cy="2547620"/>
            <wp:effectExtent l="0" t="0" r="762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图3 考生登录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（3）登录后，点击“开始报名”按钮，如图4；出现“报名协议”页面时，请勾选“我已阅读并接受报名协议”后点击“接受”，如图5。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230" cy="2181225"/>
            <wp:effectExtent l="0" t="0" r="127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图4 开始报名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865" cy="2962910"/>
            <wp:effectExtent l="0" t="0" r="635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468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图5 同意报名协议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（4）进入资格信息查询页面，输入考生的姓名、证件号、选择证件类型点击“查询”按钮，如图6；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558030" cy="2790825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097" cy="279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图6 资格信息查询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（5）进入资格信息确认页面，考生可以在这个页面检查自己的照片和基本信息是否正确，查看自己的报考资格科目和进行CET6资格复核申请，如图7。</w:t>
      </w:r>
    </w:p>
    <w:p w:rsidR="00301738" w:rsidRDefault="001F0A0F">
      <w:pPr>
        <w:ind w:right="9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884555</wp:posOffset>
            </wp:positionH>
            <wp:positionV relativeFrom="paragraph">
              <wp:posOffset>92710</wp:posOffset>
            </wp:positionV>
            <wp:extent cx="4364990" cy="4181475"/>
            <wp:effectExtent l="0" t="0" r="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267" cy="418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图7 资格信息确认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注意事项：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请考生仔细查看和阅读首页的考试简介、考生须知、考试时间、报名流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程、常见问题、特别提示、最新动态等信息。系统使用时有疑问可拨打首页右上角显示的客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服电话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咨询。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在网上报名开始前、接到学校可进行信息资格确认的通知后，请及时登录系统进行信息资格确认和CET6报考资格复核申请。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在网上报名开始前，考生只可以查询查看学籍和资格信息、进行CET6报考资格复核申请，无法进行报名信息保存。</w:t>
      </w:r>
    </w:p>
    <w:p w:rsidR="00301738" w:rsidRDefault="00301738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2、CET6资格复核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（1）在考生报名信息页面，点击“CET6资格复核”按钮，如图8；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48150" cy="309308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825" cy="309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图8 CET6资格复核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（2）填写考生已通过的CET4准考证号（成绩425分及以上），如图9；如果准考证号填写正确，则可以自动审核通过，如图10。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3727450" cy="2371090"/>
            <wp:effectExtent l="0" t="0" r="635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422" cy="318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图9 填写四级准考证号</w:t>
      </w:r>
    </w:p>
    <w:p w:rsidR="00301738" w:rsidRDefault="001F0A0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3985895" cy="249555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559" cy="35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图10 复核自动通过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如果CET4准考证号填写有问题（例如填写错误或者填写了成绩未通过的CET4准考证号），则CET6资格不能自动审核通过，系统只提示“保存成功”，没有“复核已通过”的提示，如图11。这时请及时联系教务处管理员（见4问题反馈），由管理员核实相关情况后在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系统中人工进行处理。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1135" cy="2973705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7417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图11 复核未自动通过</w:t>
      </w:r>
    </w:p>
    <w:p w:rsidR="00301738" w:rsidRDefault="00301738">
      <w:pPr>
        <w:spacing w:line="460" w:lineRule="exact"/>
        <w:rPr>
          <w:rFonts w:ascii="黑体" w:eastAsia="黑体" w:hAnsi="黑体" w:cs="黑体"/>
          <w:sz w:val="28"/>
          <w:szCs w:val="28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3、报考笔试+口试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（1）在考生报名信息页面，点击“笔试报考”按钮，如图12；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86400" cy="3024505"/>
            <wp:effectExtent l="0" t="0" r="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图12 笔试报考</w:t>
      </w:r>
    </w:p>
    <w:p w:rsidR="00301738" w:rsidRDefault="00301738">
      <w:pPr>
        <w:jc w:val="center"/>
        <w:rPr>
          <w:sz w:val="28"/>
          <w:szCs w:val="28"/>
        </w:rPr>
      </w:pP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（2）在笔试报考页面中，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勾选要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报考的科目后点击“提交”按钮，如图13；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98720" cy="2774315"/>
            <wp:effectExtent l="0" t="0" r="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342" cy="277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图13 选择笔试报考科目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（3）笔试报名完成后，系统返回考生信息页面，如果还需要报考口试，则继续点击“口试报考”，如图14（必须需先报考笔试，才可以报考对应科目的口试）；具体操作与笔试类似。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5270500" cy="4394200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图14 口试报考</w:t>
      </w:r>
    </w:p>
    <w:p w:rsidR="00301738" w:rsidRDefault="00301738">
      <w:pPr>
        <w:jc w:val="center"/>
        <w:rPr>
          <w:sz w:val="28"/>
          <w:szCs w:val="28"/>
        </w:rPr>
      </w:pP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（4）全部科目报名均完成后，请点击考生信息页面中的“支付”按钮，进入报考费用确认支付页面，如图15（必须先成功支付笔试，才能支付对应科目的口试）；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3675" cy="2984500"/>
            <wp:effectExtent l="0" t="0" r="3175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842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图15 确认支付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（5）可以选择“支付宝”或者“首信易支付”两种支付方式，如图16；支付完成后，报考信息中的“支付状态”将更新为“已支付”，如图17。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891405" cy="2874645"/>
            <wp:effectExtent l="0" t="0" r="4445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289" cy="28770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图16 两种支付方式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336540" cy="150685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417" cy="15068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图17 支付完成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（5）支付完成后，报考信息提供“准考证打印”按钮，在系统设定的准考证打印时间开始后，考生可自行打印准考证。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注意事项：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考生科目报名成功的唯一标识是：对应科目的支付状态为“已支付”。如果缴费时银行已扣费成功，但系统显示科目支付状态为“未支付”，不要重复缴费，可点击“更新”按钮更新支付状态。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在网上报名时间内，报考未支付的科目可以随时修改；已支付的科目不可以修改，不可以取消。网上报名截止后，不可以新增和修改报考信息。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考生报考后未缴费科目，将在12小时后被系统自动删除；如果报考科目全部被删除，考生通过网上报名确认的报名信息也将在12小时后删除。只要在网上报名时间内，且存在容量，考生可以重新报考。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我校考生在报名并支付后无需自行打印准考证，将由教务处统一打印并发给各院系，请到本院系教学办公室领取。统一制作的准考证如果丢失，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则可使用本系统的“准考证打印”功能自行补打印。</w:t>
      </w:r>
    </w:p>
    <w:p w:rsidR="00301738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4、问题反馈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（1）报名系统咨询中心对考生提供客服支持，电话：</w:t>
      </w:r>
      <w:r>
        <w:rPr>
          <w:rFonts w:ascii="仿宋_GB2312" w:eastAsia="仿宋_GB2312" w:hAnsi="仿宋_GB2312" w:cs="仿宋_GB2312"/>
          <w:sz w:val="28"/>
          <w:szCs w:val="28"/>
        </w:rPr>
        <w:t>010-62987880</w:t>
      </w:r>
      <w:r>
        <w:rPr>
          <w:rFonts w:ascii="仿宋_GB2312" w:eastAsia="仿宋_GB2312" w:hAnsi="仿宋_GB2312" w:cs="仿宋_GB2312" w:hint="eastAsia"/>
          <w:sz w:val="28"/>
          <w:szCs w:val="28"/>
        </w:rPr>
        <w:t>（在网站首页右上角显示），如果有相关问题可进行咨询。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（2）如果发现个人的学籍信息、照片等有误，或者资格确认等环节出现问题，请及时联系教务处管理员进行处理。电话：</w:t>
      </w:r>
      <w:r w:rsidR="00AF1F0C">
        <w:rPr>
          <w:rFonts w:ascii="仿宋_GB2312" w:eastAsia="仿宋_GB2312" w:hAnsi="仿宋_GB2312" w:cs="仿宋_GB2312" w:hint="eastAsia"/>
          <w:sz w:val="28"/>
          <w:szCs w:val="28"/>
        </w:rPr>
        <w:t>82588721</w:t>
      </w:r>
      <w:r>
        <w:rPr>
          <w:rFonts w:ascii="仿宋_GB2312" w:eastAsia="仿宋_GB2312" w:hAnsi="仿宋_GB2312" w:cs="仿宋_GB2312" w:hint="eastAsia"/>
          <w:sz w:val="28"/>
          <w:szCs w:val="28"/>
        </w:rPr>
        <w:t>，QQ群：</w:t>
      </w:r>
      <w:r w:rsidRPr="001F0A0F">
        <w:rPr>
          <w:rFonts w:ascii="Times New Roman" w:eastAsia="仿宋_GB2312" w:hAnsi="Times New Roman" w:cs="Times New Roman"/>
          <w:sz w:val="28"/>
          <w:szCs w:val="28"/>
        </w:rPr>
        <w:t>966278961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01738" w:rsidRDefault="00301738">
      <w:pPr>
        <w:widowControl/>
        <w:spacing w:before="96" w:line="360" w:lineRule="auto"/>
        <w:ind w:left="547" w:hanging="547"/>
        <w:jc w:val="left"/>
        <w:textAlignment w:val="baseline"/>
        <w:rPr>
          <w:rFonts w:ascii="Arial" w:eastAsia="宋体" w:hAnsi="宋体" w:cs="mn-cs"/>
          <w:b/>
          <w:kern w:val="0"/>
          <w:sz w:val="28"/>
          <w:szCs w:val="28"/>
        </w:rPr>
      </w:pPr>
    </w:p>
    <w:p w:rsidR="00301738" w:rsidRDefault="001F0A0F" w:rsidP="00AF1F0C">
      <w:pPr>
        <w:widowControl/>
        <w:spacing w:before="96" w:line="360" w:lineRule="auto"/>
        <w:ind w:leftChars="50" w:left="105" w:firstLineChars="2250" w:firstLine="630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  <w:r>
        <w:rPr>
          <w:rFonts w:ascii="黑体" w:eastAsia="黑体" w:hAnsi="黑体" w:cs="mn-cs" w:hint="eastAsia"/>
          <w:kern w:val="0"/>
          <w:sz w:val="28"/>
          <w:szCs w:val="28"/>
        </w:rPr>
        <w:t>本科生院</w:t>
      </w:r>
    </w:p>
    <w:p w:rsidR="00301738" w:rsidRDefault="001F0A0F">
      <w:pPr>
        <w:widowControl/>
        <w:spacing w:before="96" w:line="360" w:lineRule="auto"/>
        <w:ind w:leftChars="50" w:left="105" w:firstLineChars="2200" w:firstLine="616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  <w:r>
        <w:rPr>
          <w:rFonts w:ascii="黑体" w:eastAsia="黑体" w:hAnsi="黑体" w:cs="mn-cs" w:hint="eastAsia"/>
          <w:kern w:val="0"/>
          <w:sz w:val="28"/>
          <w:szCs w:val="28"/>
        </w:rPr>
        <w:t>20</w:t>
      </w:r>
      <w:r w:rsidR="009465B4">
        <w:rPr>
          <w:rFonts w:ascii="黑体" w:eastAsia="黑体" w:hAnsi="黑体" w:cs="mn-cs" w:hint="eastAsia"/>
          <w:kern w:val="0"/>
          <w:sz w:val="28"/>
          <w:szCs w:val="28"/>
        </w:rPr>
        <w:t>20</w:t>
      </w:r>
      <w:r>
        <w:rPr>
          <w:rFonts w:ascii="黑体" w:eastAsia="黑体" w:hAnsi="黑体" w:cs="mn-cs" w:hint="eastAsia"/>
          <w:kern w:val="0"/>
          <w:sz w:val="28"/>
          <w:szCs w:val="28"/>
        </w:rPr>
        <w:t>年</w:t>
      </w:r>
      <w:r w:rsidR="00C34C12">
        <w:rPr>
          <w:rFonts w:ascii="黑体" w:eastAsia="黑体" w:hAnsi="黑体" w:cs="mn-cs"/>
          <w:kern w:val="0"/>
          <w:sz w:val="28"/>
          <w:szCs w:val="28"/>
        </w:rPr>
        <w:t>9</w:t>
      </w:r>
      <w:r>
        <w:rPr>
          <w:rFonts w:ascii="黑体" w:eastAsia="黑体" w:hAnsi="黑体" w:cs="mn-cs" w:hint="eastAsia"/>
          <w:kern w:val="0"/>
          <w:sz w:val="28"/>
          <w:szCs w:val="28"/>
        </w:rPr>
        <w:t>月</w:t>
      </w:r>
      <w:bookmarkStart w:id="0" w:name="_GoBack"/>
      <w:bookmarkEnd w:id="0"/>
    </w:p>
    <w:sectPr w:rsidR="00301738" w:rsidSect="00301738">
      <w:pgSz w:w="11906" w:h="16838"/>
      <w:pgMar w:top="1100" w:right="1179" w:bottom="533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B4" w:rsidRDefault="009465B4" w:rsidP="009465B4">
      <w:r>
        <w:separator/>
      </w:r>
    </w:p>
  </w:endnote>
  <w:endnote w:type="continuationSeparator" w:id="0">
    <w:p w:rsidR="009465B4" w:rsidRDefault="009465B4" w:rsidP="0094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n-c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B4" w:rsidRDefault="009465B4" w:rsidP="009465B4">
      <w:r>
        <w:separator/>
      </w:r>
    </w:p>
  </w:footnote>
  <w:footnote w:type="continuationSeparator" w:id="0">
    <w:p w:rsidR="009465B4" w:rsidRDefault="009465B4" w:rsidP="0094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6440"/>
    <w:multiLevelType w:val="multilevel"/>
    <w:tmpl w:val="1F5D6440"/>
    <w:lvl w:ilvl="0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5ABA4D48"/>
    <w:multiLevelType w:val="multilevel"/>
    <w:tmpl w:val="5ABA4D48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62A5163C"/>
    <w:multiLevelType w:val="multilevel"/>
    <w:tmpl w:val="62A5163C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8B63285"/>
    <w:rsid w:val="0000475E"/>
    <w:rsid w:val="00022867"/>
    <w:rsid w:val="00067DEB"/>
    <w:rsid w:val="00102B59"/>
    <w:rsid w:val="001F0A0F"/>
    <w:rsid w:val="00220859"/>
    <w:rsid w:val="002D5485"/>
    <w:rsid w:val="00301738"/>
    <w:rsid w:val="003966E9"/>
    <w:rsid w:val="004B5B81"/>
    <w:rsid w:val="005D5D54"/>
    <w:rsid w:val="00655909"/>
    <w:rsid w:val="006A6C33"/>
    <w:rsid w:val="00750DB5"/>
    <w:rsid w:val="007663FC"/>
    <w:rsid w:val="00774FD9"/>
    <w:rsid w:val="00897834"/>
    <w:rsid w:val="009465B4"/>
    <w:rsid w:val="00A35010"/>
    <w:rsid w:val="00A73335"/>
    <w:rsid w:val="00AF1F0C"/>
    <w:rsid w:val="00B26FD9"/>
    <w:rsid w:val="00B96700"/>
    <w:rsid w:val="00C227FB"/>
    <w:rsid w:val="00C34C12"/>
    <w:rsid w:val="00C41CF8"/>
    <w:rsid w:val="00C60B74"/>
    <w:rsid w:val="00C84BFE"/>
    <w:rsid w:val="00CC0EDE"/>
    <w:rsid w:val="00D156C6"/>
    <w:rsid w:val="00E24F4D"/>
    <w:rsid w:val="00E5134D"/>
    <w:rsid w:val="00E92995"/>
    <w:rsid w:val="00F22385"/>
    <w:rsid w:val="01BD1D63"/>
    <w:rsid w:val="0235247C"/>
    <w:rsid w:val="02D36EEE"/>
    <w:rsid w:val="02D54F65"/>
    <w:rsid w:val="069036F9"/>
    <w:rsid w:val="06E6194F"/>
    <w:rsid w:val="06EC62A7"/>
    <w:rsid w:val="0A616957"/>
    <w:rsid w:val="0A6C460C"/>
    <w:rsid w:val="0DB52418"/>
    <w:rsid w:val="0F070576"/>
    <w:rsid w:val="11685C04"/>
    <w:rsid w:val="11FC436B"/>
    <w:rsid w:val="12907BB8"/>
    <w:rsid w:val="141D66BD"/>
    <w:rsid w:val="149312E2"/>
    <w:rsid w:val="14CB2DD7"/>
    <w:rsid w:val="1534766F"/>
    <w:rsid w:val="153678D0"/>
    <w:rsid w:val="176E6144"/>
    <w:rsid w:val="181C45D2"/>
    <w:rsid w:val="18797343"/>
    <w:rsid w:val="1886176B"/>
    <w:rsid w:val="18B63285"/>
    <w:rsid w:val="1D9822A4"/>
    <w:rsid w:val="1E0F1CA3"/>
    <w:rsid w:val="1ED25FE4"/>
    <w:rsid w:val="2203526D"/>
    <w:rsid w:val="227106AD"/>
    <w:rsid w:val="238A5A31"/>
    <w:rsid w:val="245367FF"/>
    <w:rsid w:val="252B7881"/>
    <w:rsid w:val="25C620E5"/>
    <w:rsid w:val="281C259E"/>
    <w:rsid w:val="294414C4"/>
    <w:rsid w:val="2A5206EA"/>
    <w:rsid w:val="2A8931E0"/>
    <w:rsid w:val="2BEE330E"/>
    <w:rsid w:val="2C3A3663"/>
    <w:rsid w:val="2DC243E4"/>
    <w:rsid w:val="30FF7AFC"/>
    <w:rsid w:val="33906166"/>
    <w:rsid w:val="35E56779"/>
    <w:rsid w:val="36387A23"/>
    <w:rsid w:val="363958C2"/>
    <w:rsid w:val="372463FF"/>
    <w:rsid w:val="375D7C76"/>
    <w:rsid w:val="379D6AE0"/>
    <w:rsid w:val="38BF054C"/>
    <w:rsid w:val="38DD3ED4"/>
    <w:rsid w:val="3BCB1BFE"/>
    <w:rsid w:val="3EFA5755"/>
    <w:rsid w:val="41112558"/>
    <w:rsid w:val="41860A77"/>
    <w:rsid w:val="41F13A71"/>
    <w:rsid w:val="446525C1"/>
    <w:rsid w:val="45B650EC"/>
    <w:rsid w:val="472803BC"/>
    <w:rsid w:val="4B0F4C9C"/>
    <w:rsid w:val="4D1C6D3D"/>
    <w:rsid w:val="4DC65F00"/>
    <w:rsid w:val="4E3F0B16"/>
    <w:rsid w:val="4FB60F76"/>
    <w:rsid w:val="5137057B"/>
    <w:rsid w:val="524F4627"/>
    <w:rsid w:val="530E3140"/>
    <w:rsid w:val="555C31AD"/>
    <w:rsid w:val="567F3715"/>
    <w:rsid w:val="57CA5D7C"/>
    <w:rsid w:val="63640C57"/>
    <w:rsid w:val="648D5DA5"/>
    <w:rsid w:val="69FB454A"/>
    <w:rsid w:val="6A980862"/>
    <w:rsid w:val="6FA55560"/>
    <w:rsid w:val="70D16FAE"/>
    <w:rsid w:val="71483C04"/>
    <w:rsid w:val="71746449"/>
    <w:rsid w:val="743511B9"/>
    <w:rsid w:val="74F93D76"/>
    <w:rsid w:val="76FF7466"/>
    <w:rsid w:val="78DC4A02"/>
    <w:rsid w:val="79535EDE"/>
    <w:rsid w:val="7AAB18D8"/>
    <w:rsid w:val="7C5A43A7"/>
    <w:rsid w:val="7D957AEC"/>
    <w:rsid w:val="7F3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  <w14:docId w14:val="53D1B25C"/>
  <w15:docId w15:val="{CB05A580-5754-4399-9593-F35E8E3D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17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301738"/>
    <w:rPr>
      <w:sz w:val="18"/>
      <w:szCs w:val="18"/>
    </w:rPr>
  </w:style>
  <w:style w:type="paragraph" w:styleId="a5">
    <w:name w:val="footer"/>
    <w:basedOn w:val="a"/>
    <w:link w:val="a6"/>
    <w:qFormat/>
    <w:rsid w:val="0030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30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3017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sid w:val="00301738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3017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hyperlink" Target="http://passport.etest.net.cn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373</Words>
  <Characters>2130</Characters>
  <Application>Microsoft Office Word</Application>
  <DocSecurity>0</DocSecurity>
  <Lines>17</Lines>
  <Paragraphs>4</Paragraphs>
  <ScaleCrop>false</ScaleCrop>
  <Company>HitUC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难得糊涂</dc:creator>
  <cp:lastModifiedBy>孙老师 要谦虚</cp:lastModifiedBy>
  <cp:revision>18</cp:revision>
  <dcterms:created xsi:type="dcterms:W3CDTF">2019-01-07T05:43:00Z</dcterms:created>
  <dcterms:modified xsi:type="dcterms:W3CDTF">2020-09-23T06:28:00Z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